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6892" w14:textId="0DBFA906" w:rsidR="009F5A36" w:rsidRPr="00BC5888" w:rsidRDefault="7F106057" w:rsidP="462974F1">
      <w:pPr>
        <w:keepNext/>
        <w:keepLines/>
        <w:spacing w:before="120"/>
        <w:jc w:val="center"/>
        <w:rPr>
          <w:rFonts w:ascii="Calibri" w:hAnsi="Calibri"/>
          <w:b/>
          <w:bCs/>
          <w:sz w:val="28"/>
          <w:szCs w:val="28"/>
        </w:rPr>
      </w:pPr>
      <w:bookmarkStart w:id="0" w:name="_Int_NzU3MHOo"/>
      <w:r w:rsidRPr="1EED6692">
        <w:rPr>
          <w:rFonts w:ascii="Calibri" w:hAnsi="Calibri"/>
          <w:b/>
          <w:bCs/>
          <w:sz w:val="28"/>
          <w:szCs w:val="28"/>
        </w:rPr>
        <w:t xml:space="preserve">Call for </w:t>
      </w:r>
      <w:r w:rsidRPr="2C11135A">
        <w:rPr>
          <w:rFonts w:ascii="Calibri" w:hAnsi="Calibri"/>
          <w:b/>
          <w:bCs/>
          <w:sz w:val="28"/>
          <w:szCs w:val="28"/>
        </w:rPr>
        <w:t>E</w:t>
      </w:r>
      <w:r w:rsidR="00AD7583" w:rsidRPr="2C11135A">
        <w:rPr>
          <w:rFonts w:ascii="Calibri" w:hAnsi="Calibri"/>
          <w:b/>
          <w:bCs/>
          <w:sz w:val="28"/>
          <w:szCs w:val="28"/>
        </w:rPr>
        <w:t>xpression</w:t>
      </w:r>
      <w:r w:rsidR="00AD7583">
        <w:rPr>
          <w:rFonts w:ascii="Calibri" w:hAnsi="Calibri"/>
          <w:b/>
          <w:bCs/>
          <w:sz w:val="28"/>
          <w:szCs w:val="28"/>
        </w:rPr>
        <w:t xml:space="preserve"> of Interest </w:t>
      </w:r>
      <w:r w:rsidR="73CD7ADF" w:rsidRPr="2C11135A">
        <w:rPr>
          <w:rFonts w:ascii="Calibri" w:hAnsi="Calibri"/>
          <w:b/>
          <w:bCs/>
          <w:sz w:val="28"/>
          <w:szCs w:val="28"/>
        </w:rPr>
        <w:t>(EOI)</w:t>
      </w:r>
      <w:r w:rsidR="73CD7ADF" w:rsidRPr="123CDD2B">
        <w:rPr>
          <w:rFonts w:ascii="Calibri" w:hAnsi="Calibri"/>
          <w:b/>
          <w:bCs/>
          <w:sz w:val="28"/>
          <w:szCs w:val="28"/>
        </w:rPr>
        <w:t xml:space="preserve"> </w:t>
      </w:r>
      <w:r w:rsidR="00AD7583">
        <w:rPr>
          <w:rFonts w:ascii="Calibri" w:hAnsi="Calibri"/>
          <w:b/>
          <w:bCs/>
          <w:sz w:val="28"/>
          <w:szCs w:val="28"/>
        </w:rPr>
        <w:t xml:space="preserve">for a </w:t>
      </w:r>
      <w:r w:rsidR="008F0D27" w:rsidRPr="462974F1">
        <w:rPr>
          <w:rFonts w:ascii="Calibri" w:hAnsi="Calibri"/>
          <w:b/>
          <w:bCs/>
          <w:sz w:val="28"/>
          <w:szCs w:val="28"/>
        </w:rPr>
        <w:t>Global P</w:t>
      </w:r>
      <w:r w:rsidR="00771751" w:rsidRPr="462974F1">
        <w:rPr>
          <w:rFonts w:ascii="Calibri" w:hAnsi="Calibri"/>
          <w:b/>
          <w:bCs/>
          <w:sz w:val="28"/>
          <w:szCs w:val="28"/>
        </w:rPr>
        <w:t>artnership</w:t>
      </w:r>
      <w:r w:rsidR="00AD7583">
        <w:rPr>
          <w:rFonts w:ascii="Calibri" w:hAnsi="Calibri"/>
          <w:b/>
          <w:bCs/>
          <w:sz w:val="28"/>
          <w:szCs w:val="28"/>
        </w:rPr>
        <w:t xml:space="preserve"> Evaluation</w:t>
      </w:r>
      <w:bookmarkEnd w:id="0"/>
    </w:p>
    <w:p w14:paraId="26373844" w14:textId="77777777" w:rsidR="00DF51D8" w:rsidRDefault="00DF51D8" w:rsidP="00CE06AC">
      <w:pPr>
        <w:keepNext/>
        <w:keepLines/>
        <w:jc w:val="center"/>
        <w:rPr>
          <w:rFonts w:ascii="Calibri" w:hAnsi="Calibri"/>
          <w:b/>
        </w:rPr>
      </w:pPr>
    </w:p>
    <w:tbl>
      <w:tblPr>
        <w:tblW w:w="9360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6419"/>
      </w:tblGrid>
      <w:tr w:rsidR="00805D0D" w:rsidRPr="00BC5888" w14:paraId="760CBE97" w14:textId="77777777" w:rsidTr="03C05C84">
        <w:tc>
          <w:tcPr>
            <w:tcW w:w="2941" w:type="dxa"/>
          </w:tcPr>
          <w:p w14:paraId="7A9599D4" w14:textId="54EB1ED1" w:rsidR="009F5A36" w:rsidRPr="00BC5888" w:rsidRDefault="00B03AB3" w:rsidP="009F5A36">
            <w:pPr>
              <w:numPr>
                <w:ilvl w:val="12"/>
                <w:numId w:val="0"/>
              </w:numPr>
              <w:spacing w:before="40" w:after="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Locations / themes</w:t>
            </w:r>
            <w:r w:rsidR="009F5A36" w:rsidRPr="00BC5888"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6419" w:type="dxa"/>
          </w:tcPr>
          <w:p w14:paraId="583B4D2E" w14:textId="5582803A" w:rsidR="009F5A36" w:rsidRPr="00BC5888" w:rsidRDefault="00891D62" w:rsidP="009F5A36">
            <w:pPr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Global partnership</w:t>
            </w:r>
            <w:r w:rsidR="00F913B1">
              <w:rPr>
                <w:rFonts w:ascii="Calibri" w:hAnsi="Calibri"/>
                <w:sz w:val="20"/>
              </w:rPr>
              <w:t xml:space="preserve"> </w:t>
            </w:r>
            <w:r w:rsidR="007D23DD">
              <w:rPr>
                <w:rFonts w:ascii="Calibri" w:hAnsi="Calibri"/>
                <w:sz w:val="20"/>
              </w:rPr>
              <w:t xml:space="preserve">including </w:t>
            </w:r>
            <w:r w:rsidR="00D371FF">
              <w:rPr>
                <w:rFonts w:ascii="Calibri" w:hAnsi="Calibri"/>
                <w:sz w:val="20"/>
              </w:rPr>
              <w:t xml:space="preserve">project </w:t>
            </w:r>
            <w:r w:rsidR="00094B95">
              <w:rPr>
                <w:rFonts w:ascii="Calibri" w:hAnsi="Calibri"/>
                <w:sz w:val="20"/>
              </w:rPr>
              <w:t xml:space="preserve">and brand </w:t>
            </w:r>
            <w:r w:rsidR="00D371FF">
              <w:rPr>
                <w:rFonts w:ascii="Calibri" w:hAnsi="Calibri"/>
                <w:sz w:val="20"/>
              </w:rPr>
              <w:t>investments</w:t>
            </w:r>
            <w:r w:rsidR="00F913B1">
              <w:rPr>
                <w:rFonts w:ascii="Calibri" w:hAnsi="Calibri"/>
                <w:sz w:val="20"/>
              </w:rPr>
              <w:t xml:space="preserve"> </w:t>
            </w:r>
            <w:r w:rsidR="0046007C">
              <w:rPr>
                <w:rFonts w:ascii="Calibri" w:hAnsi="Calibri"/>
                <w:sz w:val="20"/>
              </w:rPr>
              <w:t xml:space="preserve">across </w:t>
            </w:r>
            <w:r w:rsidR="009C7548">
              <w:rPr>
                <w:rFonts w:ascii="Calibri" w:hAnsi="Calibri"/>
                <w:sz w:val="20"/>
              </w:rPr>
              <w:t>14</w:t>
            </w:r>
            <w:r w:rsidR="00F913B1">
              <w:rPr>
                <w:rFonts w:ascii="Calibri" w:hAnsi="Calibri"/>
                <w:sz w:val="20"/>
              </w:rPr>
              <w:t xml:space="preserve"> countries</w:t>
            </w:r>
            <w:r w:rsidR="001E70A6">
              <w:rPr>
                <w:rFonts w:ascii="Calibri" w:hAnsi="Calibri"/>
                <w:sz w:val="20"/>
              </w:rPr>
              <w:t xml:space="preserve"> </w:t>
            </w:r>
            <w:r w:rsidR="00C24C1B">
              <w:rPr>
                <w:rFonts w:ascii="Calibri" w:hAnsi="Calibri"/>
                <w:sz w:val="20"/>
              </w:rPr>
              <w:t>together with</w:t>
            </w:r>
            <w:r w:rsidR="006100D1">
              <w:rPr>
                <w:rFonts w:ascii="Calibri" w:hAnsi="Calibri"/>
                <w:sz w:val="20"/>
              </w:rPr>
              <w:t xml:space="preserve"> </w:t>
            </w:r>
            <w:r w:rsidR="00994274">
              <w:rPr>
                <w:rFonts w:ascii="Calibri" w:hAnsi="Calibri"/>
                <w:sz w:val="20"/>
              </w:rPr>
              <w:t>communications outrea</w:t>
            </w:r>
            <w:r w:rsidR="006100D1">
              <w:rPr>
                <w:rFonts w:ascii="Calibri" w:hAnsi="Calibri"/>
                <w:sz w:val="20"/>
              </w:rPr>
              <w:t>c</w:t>
            </w:r>
            <w:r w:rsidR="00994274">
              <w:rPr>
                <w:rFonts w:ascii="Calibri" w:hAnsi="Calibri"/>
                <w:sz w:val="20"/>
              </w:rPr>
              <w:t>h</w:t>
            </w:r>
            <w:r w:rsidR="006100D1">
              <w:rPr>
                <w:rFonts w:ascii="Calibri" w:hAnsi="Calibri"/>
                <w:sz w:val="20"/>
              </w:rPr>
              <w:t>.</w:t>
            </w:r>
          </w:p>
        </w:tc>
      </w:tr>
      <w:tr w:rsidR="00805D0D" w:rsidRPr="00BC5888" w14:paraId="7BD980F3" w14:textId="77777777" w:rsidTr="03C05C84">
        <w:tc>
          <w:tcPr>
            <w:tcW w:w="2941" w:type="dxa"/>
          </w:tcPr>
          <w:p w14:paraId="60E13DBE" w14:textId="0EFE3DF5" w:rsidR="009F5A36" w:rsidRPr="00BC5888" w:rsidRDefault="009F5A36" w:rsidP="03C05C84">
            <w:pPr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3C05C84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="004A4590" w:rsidRPr="03C05C84">
              <w:rPr>
                <w:rFonts w:ascii="Calibri" w:hAnsi="Calibri"/>
                <w:b/>
                <w:bCs/>
                <w:sz w:val="20"/>
                <w:szCs w:val="20"/>
              </w:rPr>
              <w:t>artnership</w:t>
            </w:r>
            <w:r w:rsidRPr="03C05C8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0D213D" w:rsidRPr="03C05C84">
              <w:rPr>
                <w:rFonts w:ascii="Calibri" w:hAnsi="Calibri"/>
                <w:b/>
                <w:bCs/>
                <w:sz w:val="20"/>
                <w:szCs w:val="20"/>
              </w:rPr>
              <w:t>d</w:t>
            </w:r>
            <w:r w:rsidRPr="03C05C84">
              <w:rPr>
                <w:rFonts w:ascii="Calibri" w:hAnsi="Calibri"/>
                <w:b/>
                <w:bCs/>
                <w:sz w:val="20"/>
                <w:szCs w:val="20"/>
              </w:rPr>
              <w:t xml:space="preserve">uration </w:t>
            </w:r>
          </w:p>
        </w:tc>
        <w:tc>
          <w:tcPr>
            <w:tcW w:w="6419" w:type="dxa"/>
          </w:tcPr>
          <w:p w14:paraId="3C0A8D3F" w14:textId="0979EC3B" w:rsidR="009F5A36" w:rsidRPr="00BC5888" w:rsidRDefault="1CDA19A6" w:rsidP="0B997817">
            <w:pPr>
              <w:spacing w:before="40" w:after="40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B997817">
              <w:rPr>
                <w:rFonts w:ascii="Calibri" w:hAnsi="Calibri"/>
                <w:sz w:val="20"/>
                <w:szCs w:val="20"/>
              </w:rPr>
              <w:t>January 2021</w:t>
            </w:r>
            <w:r w:rsidR="2D378A18" w:rsidRPr="0B997817">
              <w:rPr>
                <w:rFonts w:ascii="Calibri" w:hAnsi="Calibri"/>
                <w:sz w:val="20"/>
                <w:szCs w:val="20"/>
              </w:rPr>
              <w:t xml:space="preserve"> - </w:t>
            </w:r>
            <w:r w:rsidR="7A02C407" w:rsidRPr="0B997817">
              <w:rPr>
                <w:rFonts w:ascii="Calibri" w:hAnsi="Calibri"/>
                <w:sz w:val="20"/>
                <w:szCs w:val="20"/>
              </w:rPr>
              <w:t>June 2024</w:t>
            </w:r>
          </w:p>
        </w:tc>
      </w:tr>
      <w:tr w:rsidR="00805D0D" w:rsidRPr="00BC5888" w14:paraId="635B229A" w14:textId="77777777" w:rsidTr="03C05C84">
        <w:tc>
          <w:tcPr>
            <w:tcW w:w="2941" w:type="dxa"/>
          </w:tcPr>
          <w:p w14:paraId="7E2FF8C9" w14:textId="342C3C0D" w:rsidR="009F5A36" w:rsidRPr="00BC5888" w:rsidRDefault="004C22C3" w:rsidP="009F5A36">
            <w:pPr>
              <w:numPr>
                <w:ilvl w:val="12"/>
                <w:numId w:val="0"/>
              </w:numPr>
              <w:spacing w:before="40" w:after="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Value</w:t>
            </w:r>
          </w:p>
        </w:tc>
        <w:tc>
          <w:tcPr>
            <w:tcW w:w="6419" w:type="dxa"/>
          </w:tcPr>
          <w:p w14:paraId="116824DE" w14:textId="07119ED2" w:rsidR="009F5A36" w:rsidRPr="004C22C3" w:rsidRDefault="3A19D533" w:rsidP="004C22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465">
              <w:rPr>
                <w:rFonts w:asciiTheme="minorHAnsi" w:hAnsiTheme="minorHAnsi" w:cstheme="minorHAnsi"/>
                <w:sz w:val="20"/>
                <w:szCs w:val="20"/>
              </w:rPr>
              <w:t>Total £13 million</w:t>
            </w:r>
            <w:r w:rsidR="00C247E7" w:rsidRPr="00C3446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</w:tbl>
    <w:p w14:paraId="38067786" w14:textId="77777777" w:rsidR="009F5A36" w:rsidRPr="00BC5888" w:rsidRDefault="009F5A36" w:rsidP="462974F1">
      <w:pPr>
        <w:widowControl w:val="0"/>
        <w:spacing w:before="240" w:after="120"/>
        <w:rPr>
          <w:rFonts w:ascii="Calibri" w:hAnsi="Calibri"/>
          <w:b/>
          <w:sz w:val="20"/>
          <w:szCs w:val="20"/>
        </w:rPr>
      </w:pPr>
      <w:r w:rsidRPr="393D1BEC">
        <w:rPr>
          <w:rFonts w:ascii="Calibri" w:hAnsi="Calibri"/>
          <w:b/>
          <w:sz w:val="20"/>
          <w:szCs w:val="20"/>
        </w:rPr>
        <w:t>PROJECT/PROGRAMME OVERVIEW</w:t>
      </w:r>
    </w:p>
    <w:p w14:paraId="1A5B1A65" w14:textId="2505EDD2" w:rsidR="0035167D" w:rsidRPr="00381AA7" w:rsidRDefault="2FE1E5FE" w:rsidP="0B997817">
      <w:pPr>
        <w:pStyle w:val="paragraph"/>
        <w:spacing w:before="0" w:beforeAutospacing="0" w:after="12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81AA7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>WWF</w:t>
      </w:r>
      <w:r w:rsidR="51763235" w:rsidRPr="00381AA7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 xml:space="preserve"> is in</w:t>
      </w:r>
      <w:r w:rsidRPr="00381AA7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 xml:space="preserve"> partnership with a </w:t>
      </w:r>
      <w:r w:rsidR="7C1481CD" w:rsidRPr="00381AA7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>FTSE 100 multi-national consumer goods company</w:t>
      </w:r>
      <w:r w:rsidR="2C027965" w:rsidRPr="00381AA7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>.</w:t>
      </w:r>
      <w:r w:rsidR="51763235" w:rsidRPr="00381AA7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 xml:space="preserve">  It was</w:t>
      </w:r>
      <w:r w:rsidR="44BEAED7" w:rsidRPr="00381AA7">
        <w:rPr>
          <w:rStyle w:val="normaltextrun"/>
          <w:rFonts w:ascii="Calibri" w:hAnsi="Calibri" w:cs="Calibri"/>
          <w:sz w:val="20"/>
          <w:szCs w:val="20"/>
          <w:shd w:val="clear" w:color="auto" w:fill="FFFFFF"/>
          <w:lang w:val="en-US"/>
        </w:rPr>
        <w:t xml:space="preserve"> launched in </w:t>
      </w:r>
      <w:r w:rsidR="7C1481CD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March 2021</w:t>
      </w:r>
      <w:r w:rsidR="0D466D75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with the aim </w:t>
      </w:r>
      <w:r w:rsidR="7C1481CD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to accelerate</w:t>
      </w:r>
      <w:r w:rsidR="0ADE0E6C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positive</w:t>
      </w:r>
      <w:r w:rsidR="7C1481CD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change, </w:t>
      </w:r>
      <w:r w:rsidR="0114A82A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and</w:t>
      </w:r>
      <w:r w:rsidR="7C1481CD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</w:t>
      </w:r>
      <w:r w:rsidR="40D70EC7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support </w:t>
      </w:r>
      <w:r w:rsidR="7C1481CD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sustainability</w:t>
      </w:r>
      <w:r w:rsidR="40D70EC7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ambitions.</w:t>
      </w:r>
    </w:p>
    <w:p w14:paraId="06935764" w14:textId="592B6BC7" w:rsidR="0035167D" w:rsidRPr="00381AA7" w:rsidRDefault="0035167D" w:rsidP="00542A08">
      <w:pPr>
        <w:pStyle w:val="paragraph"/>
        <w:spacing w:before="0" w:beforeAutospacing="0" w:after="12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81AA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  <w:r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The partnership </w:t>
      </w:r>
      <w:r w:rsidR="0083152B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has</w:t>
      </w:r>
      <w:r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3 key pillars, </w:t>
      </w:r>
      <w:r w:rsidR="001F6837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to be </w:t>
      </w:r>
      <w:r w:rsidR="00277B75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amplified</w:t>
      </w:r>
      <w:r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by joint advocacy:</w:t>
      </w:r>
      <w:r w:rsidRPr="00381AA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1819D06A" w14:textId="28B1D096" w:rsidR="000B02CD" w:rsidRPr="00381AA7" w:rsidRDefault="0035167D" w:rsidP="00542A08">
      <w:pPr>
        <w:pStyle w:val="paragraph"/>
        <w:numPr>
          <w:ilvl w:val="0"/>
          <w:numId w:val="6"/>
        </w:numPr>
        <w:spacing w:before="0" w:beforeAutospacing="0" w:after="6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Protect and </w:t>
      </w:r>
      <w:r w:rsidR="00597349" w:rsidRPr="00381AA7">
        <w:rPr>
          <w:rStyle w:val="normaltextrun"/>
          <w:rFonts w:ascii="Calibri" w:hAnsi="Calibri" w:cs="Calibri"/>
          <w:sz w:val="20"/>
          <w:szCs w:val="20"/>
          <w:lang w:val="en-US"/>
        </w:rPr>
        <w:t>restor</w:t>
      </w:r>
      <w:r w:rsidR="00392E5B">
        <w:rPr>
          <w:rStyle w:val="normaltextrun"/>
          <w:rFonts w:ascii="Calibri" w:hAnsi="Calibri" w:cs="Calibri"/>
          <w:sz w:val="20"/>
          <w:szCs w:val="20"/>
          <w:lang w:val="en-US"/>
        </w:rPr>
        <w:t>e</w:t>
      </w:r>
      <w:r w:rsidR="00597349" w:rsidRPr="00381AA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freshwater ecosystems</w:t>
      </w:r>
      <w:r w:rsidR="000B02CD" w:rsidRPr="00381AA7">
        <w:rPr>
          <w:rStyle w:val="normaltextrun"/>
          <w:rFonts w:ascii="Calibri" w:hAnsi="Calibri" w:cs="Calibri"/>
          <w:sz w:val="20"/>
          <w:szCs w:val="20"/>
          <w:lang w:val="en-US"/>
        </w:rPr>
        <w:t>:</w:t>
      </w:r>
      <w:r w:rsidR="0069593A" w:rsidRPr="00381AA7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0B02CD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2,100</w:t>
      </w:r>
      <w:r w:rsidR="00262206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 </w:t>
      </w:r>
      <w:r w:rsidR="000B02CD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kms of two major river basins in the Amazon and Gang</w:t>
      </w:r>
      <w:r w:rsidR="000B640C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a.</w:t>
      </w:r>
    </w:p>
    <w:p w14:paraId="1064522E" w14:textId="7029DDA0" w:rsidR="0035167D" w:rsidRPr="00381AA7" w:rsidRDefault="00597349" w:rsidP="00542A08">
      <w:pPr>
        <w:pStyle w:val="paragraph"/>
        <w:numPr>
          <w:ilvl w:val="0"/>
          <w:numId w:val="6"/>
        </w:numPr>
        <w:spacing w:before="0" w:beforeAutospacing="0" w:after="6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381AA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Sustainable business </w:t>
      </w:r>
      <w:r w:rsidR="0069593A" w:rsidRPr="00381AA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transformation: uncover new sustainable solutions for a cleaner, healthier </w:t>
      </w:r>
      <w:r w:rsidR="001C2E38" w:rsidRPr="00381AA7">
        <w:rPr>
          <w:rStyle w:val="normaltextrun"/>
          <w:rFonts w:ascii="Calibri" w:hAnsi="Calibri" w:cs="Calibri"/>
          <w:sz w:val="20"/>
          <w:szCs w:val="20"/>
          <w:lang w:val="en-US"/>
        </w:rPr>
        <w:t>world.</w:t>
      </w:r>
    </w:p>
    <w:p w14:paraId="1A33D260" w14:textId="57789B5A" w:rsidR="0035167D" w:rsidRPr="00381AA7" w:rsidRDefault="0035167D" w:rsidP="003F290F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 xml:space="preserve">Inspiring millions to fight for </w:t>
      </w:r>
      <w:r w:rsidR="001C2E38" w:rsidRPr="00381AA7">
        <w:rPr>
          <w:rStyle w:val="normaltextrun"/>
          <w:rFonts w:ascii="Calibri" w:hAnsi="Calibri" w:cs="Calibri"/>
          <w:color w:val="000000" w:themeColor="text1"/>
          <w:sz w:val="20"/>
          <w:szCs w:val="20"/>
          <w:lang w:val="en-US"/>
        </w:rPr>
        <w:t>nature.</w:t>
      </w:r>
      <w:r w:rsidRPr="00381AA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28265B5" w14:textId="447399D7" w:rsidR="009F5A36" w:rsidRPr="00BC5888" w:rsidRDefault="009F5A36" w:rsidP="00542A08">
      <w:pPr>
        <w:widowControl w:val="0"/>
        <w:spacing w:before="240" w:after="120"/>
        <w:jc w:val="both"/>
        <w:rPr>
          <w:rFonts w:ascii="Calibri" w:hAnsi="Calibri"/>
          <w:b/>
          <w:sz w:val="20"/>
          <w:szCs w:val="20"/>
        </w:rPr>
      </w:pPr>
      <w:r w:rsidRPr="393D1BEC">
        <w:rPr>
          <w:rFonts w:ascii="Calibri" w:hAnsi="Calibri"/>
          <w:b/>
          <w:sz w:val="20"/>
          <w:szCs w:val="20"/>
        </w:rPr>
        <w:t xml:space="preserve">EVALUATION PURPOSE AND USE, OBJECTIVES AND SCOPE </w:t>
      </w:r>
    </w:p>
    <w:p w14:paraId="02D26AD8" w14:textId="4CDC392F" w:rsidR="00D9127E" w:rsidRPr="00381AA7" w:rsidRDefault="1B465D84" w:rsidP="0B997817">
      <w:pPr>
        <w:widowControl w:val="0"/>
        <w:spacing w:before="120" w:after="120"/>
        <w:jc w:val="both"/>
        <w:rPr>
          <w:rFonts w:asciiTheme="minorHAnsi" w:hAnsiTheme="minorHAnsi" w:cstheme="minorBidi"/>
          <w:sz w:val="20"/>
          <w:szCs w:val="20"/>
        </w:rPr>
      </w:pPr>
      <w:r w:rsidRPr="2C06E4B3">
        <w:rPr>
          <w:rFonts w:asciiTheme="minorHAnsi" w:hAnsiTheme="minorHAnsi" w:cstheme="minorBidi"/>
          <w:sz w:val="20"/>
          <w:szCs w:val="20"/>
        </w:rPr>
        <w:t xml:space="preserve">In June 2024 </w:t>
      </w:r>
      <w:r w:rsidR="6DE1224F" w:rsidRPr="2C06E4B3">
        <w:rPr>
          <w:rFonts w:asciiTheme="minorHAnsi" w:hAnsiTheme="minorHAnsi" w:cstheme="minorBidi"/>
          <w:sz w:val="20"/>
          <w:szCs w:val="20"/>
        </w:rPr>
        <w:t xml:space="preserve">the </w:t>
      </w:r>
      <w:r w:rsidR="75083BBF" w:rsidRPr="2C06E4B3">
        <w:rPr>
          <w:rFonts w:asciiTheme="minorHAnsi" w:hAnsiTheme="minorHAnsi" w:cstheme="minorBidi"/>
          <w:sz w:val="20"/>
          <w:szCs w:val="20"/>
        </w:rPr>
        <w:t>current phase of the</w:t>
      </w:r>
      <w:r w:rsidRPr="2C06E4B3">
        <w:rPr>
          <w:rFonts w:asciiTheme="minorHAnsi" w:hAnsiTheme="minorHAnsi" w:cstheme="minorBidi"/>
          <w:sz w:val="20"/>
          <w:szCs w:val="20"/>
        </w:rPr>
        <w:t xml:space="preserve"> partnership will come to an </w:t>
      </w:r>
      <w:r w:rsidR="3989E987" w:rsidRPr="2C06E4B3">
        <w:rPr>
          <w:rFonts w:asciiTheme="minorHAnsi" w:hAnsiTheme="minorHAnsi" w:cstheme="minorBidi"/>
          <w:sz w:val="20"/>
          <w:szCs w:val="20"/>
        </w:rPr>
        <w:t>end. W</w:t>
      </w:r>
      <w:r w:rsidR="278B6508" w:rsidRPr="2C06E4B3">
        <w:rPr>
          <w:rFonts w:asciiTheme="minorHAnsi" w:hAnsiTheme="minorHAnsi" w:cstheme="minorBidi"/>
          <w:sz w:val="20"/>
          <w:szCs w:val="20"/>
        </w:rPr>
        <w:t>e</w:t>
      </w:r>
      <w:r w:rsidR="1F7717F1" w:rsidRPr="2C06E4B3">
        <w:rPr>
          <w:rFonts w:asciiTheme="minorHAnsi" w:hAnsiTheme="minorHAnsi" w:cstheme="minorBidi"/>
          <w:sz w:val="20"/>
          <w:szCs w:val="20"/>
        </w:rPr>
        <w:t xml:space="preserve"> are in the process of designing a </w:t>
      </w:r>
      <w:r w:rsidR="5E45B769" w:rsidRPr="2C06E4B3">
        <w:rPr>
          <w:rFonts w:asciiTheme="minorHAnsi" w:hAnsiTheme="minorHAnsi" w:cstheme="minorBidi"/>
          <w:sz w:val="20"/>
          <w:szCs w:val="20"/>
        </w:rPr>
        <w:t>3-year</w:t>
      </w:r>
      <w:r w:rsidR="1F7717F1" w:rsidRPr="2C06E4B3">
        <w:rPr>
          <w:rFonts w:asciiTheme="minorHAnsi" w:hAnsiTheme="minorHAnsi" w:cstheme="minorBidi"/>
          <w:sz w:val="20"/>
          <w:szCs w:val="20"/>
        </w:rPr>
        <w:t xml:space="preserve"> renewal, </w:t>
      </w:r>
      <w:r w:rsidR="455E5E86" w:rsidRPr="2C06E4B3">
        <w:rPr>
          <w:rFonts w:asciiTheme="minorHAnsi" w:hAnsiTheme="minorHAnsi" w:cstheme="minorBidi"/>
          <w:sz w:val="20"/>
          <w:szCs w:val="20"/>
        </w:rPr>
        <w:t>planned</w:t>
      </w:r>
      <w:r w:rsidR="65A4F99A" w:rsidRPr="2C06E4B3">
        <w:rPr>
          <w:rFonts w:asciiTheme="minorHAnsi" w:hAnsiTheme="minorHAnsi" w:cstheme="minorBidi"/>
          <w:sz w:val="20"/>
          <w:szCs w:val="20"/>
        </w:rPr>
        <w:t xml:space="preserve"> to</w:t>
      </w:r>
      <w:r w:rsidR="1F7717F1" w:rsidRPr="2C06E4B3">
        <w:rPr>
          <w:rFonts w:asciiTheme="minorHAnsi" w:hAnsiTheme="minorHAnsi" w:cstheme="minorBidi"/>
          <w:sz w:val="20"/>
          <w:szCs w:val="20"/>
        </w:rPr>
        <w:t xml:space="preserve"> </w:t>
      </w:r>
      <w:r w:rsidR="695C5F08" w:rsidRPr="2C06E4B3">
        <w:rPr>
          <w:rFonts w:asciiTheme="minorHAnsi" w:hAnsiTheme="minorHAnsi" w:cstheme="minorBidi"/>
          <w:sz w:val="20"/>
          <w:szCs w:val="20"/>
        </w:rPr>
        <w:t>start in July 2024</w:t>
      </w:r>
      <w:r w:rsidR="0B6B6F9B" w:rsidRPr="2C06E4B3">
        <w:rPr>
          <w:rFonts w:asciiTheme="minorHAnsi" w:hAnsiTheme="minorHAnsi" w:cstheme="minorBidi"/>
          <w:sz w:val="20"/>
          <w:szCs w:val="20"/>
        </w:rPr>
        <w:t xml:space="preserve">. </w:t>
      </w:r>
      <w:r w:rsidR="6FB30691" w:rsidRPr="2C06E4B3">
        <w:rPr>
          <w:rFonts w:asciiTheme="minorHAnsi" w:hAnsiTheme="minorHAnsi" w:cstheme="minorBidi"/>
          <w:sz w:val="20"/>
          <w:szCs w:val="20"/>
        </w:rPr>
        <w:t>Therefore, t</w:t>
      </w:r>
      <w:r w:rsidR="0B6B6F9B" w:rsidRPr="2C06E4B3">
        <w:rPr>
          <w:rFonts w:asciiTheme="minorHAnsi" w:hAnsiTheme="minorHAnsi" w:cstheme="minorBidi"/>
          <w:sz w:val="20"/>
          <w:szCs w:val="20"/>
        </w:rPr>
        <w:t>h</w:t>
      </w:r>
      <w:r w:rsidR="3243D505" w:rsidRPr="2C06E4B3">
        <w:rPr>
          <w:rFonts w:asciiTheme="minorHAnsi" w:hAnsiTheme="minorHAnsi" w:cstheme="minorBidi"/>
          <w:sz w:val="20"/>
          <w:szCs w:val="20"/>
        </w:rPr>
        <w:t xml:space="preserve">e </w:t>
      </w:r>
      <w:r w:rsidR="72147C3F" w:rsidRPr="2C06E4B3">
        <w:rPr>
          <w:rFonts w:asciiTheme="minorHAnsi" w:hAnsiTheme="minorHAnsi" w:cstheme="minorBidi"/>
          <w:sz w:val="20"/>
          <w:szCs w:val="20"/>
        </w:rPr>
        <w:t xml:space="preserve">two overarching </w:t>
      </w:r>
      <w:r w:rsidR="65A4F99A" w:rsidRPr="2C06E4B3">
        <w:rPr>
          <w:rFonts w:asciiTheme="minorHAnsi" w:hAnsiTheme="minorHAnsi" w:cstheme="minorBidi"/>
          <w:sz w:val="20"/>
          <w:szCs w:val="20"/>
        </w:rPr>
        <w:t>objective</w:t>
      </w:r>
      <w:r w:rsidR="5AF34C05" w:rsidRPr="2C06E4B3">
        <w:rPr>
          <w:rFonts w:asciiTheme="minorHAnsi" w:hAnsiTheme="minorHAnsi" w:cstheme="minorBidi"/>
          <w:sz w:val="20"/>
          <w:szCs w:val="20"/>
        </w:rPr>
        <w:t>s</w:t>
      </w:r>
      <w:r w:rsidR="65A4F99A" w:rsidRPr="2C06E4B3">
        <w:rPr>
          <w:rFonts w:asciiTheme="minorHAnsi" w:hAnsiTheme="minorHAnsi" w:cstheme="minorBidi"/>
          <w:sz w:val="20"/>
          <w:szCs w:val="20"/>
        </w:rPr>
        <w:t xml:space="preserve"> </w:t>
      </w:r>
      <w:r w:rsidR="3243D505" w:rsidRPr="2C06E4B3">
        <w:rPr>
          <w:rFonts w:asciiTheme="minorHAnsi" w:hAnsiTheme="minorHAnsi" w:cstheme="minorBidi"/>
          <w:sz w:val="20"/>
          <w:szCs w:val="20"/>
        </w:rPr>
        <w:t>of the</w:t>
      </w:r>
      <w:r w:rsidR="0B6B6F9B" w:rsidRPr="2C06E4B3">
        <w:rPr>
          <w:rFonts w:asciiTheme="minorHAnsi" w:hAnsiTheme="minorHAnsi" w:cstheme="minorBidi"/>
          <w:sz w:val="20"/>
          <w:szCs w:val="20"/>
        </w:rPr>
        <w:t xml:space="preserve"> </w:t>
      </w:r>
      <w:r w:rsidR="695C5F08" w:rsidRPr="2C06E4B3">
        <w:rPr>
          <w:rFonts w:asciiTheme="minorHAnsi" w:hAnsiTheme="minorHAnsi" w:cstheme="minorBidi"/>
          <w:sz w:val="20"/>
          <w:szCs w:val="20"/>
        </w:rPr>
        <w:t xml:space="preserve">evaluation </w:t>
      </w:r>
      <w:r w:rsidR="48001164" w:rsidRPr="2C06E4B3">
        <w:rPr>
          <w:rFonts w:asciiTheme="minorHAnsi" w:hAnsiTheme="minorHAnsi" w:cstheme="minorBidi"/>
          <w:sz w:val="20"/>
          <w:szCs w:val="20"/>
        </w:rPr>
        <w:t>are</w:t>
      </w:r>
      <w:r w:rsidR="42A01AB4" w:rsidRPr="2C06E4B3">
        <w:rPr>
          <w:rFonts w:asciiTheme="minorHAnsi" w:hAnsiTheme="minorHAnsi" w:cstheme="minorBidi"/>
          <w:sz w:val="20"/>
          <w:szCs w:val="20"/>
        </w:rPr>
        <w:t>:</w:t>
      </w:r>
    </w:p>
    <w:p w14:paraId="40276375" w14:textId="2CA83C20" w:rsidR="00D9127E" w:rsidRPr="00295B18" w:rsidRDefault="3989E987" w:rsidP="62333913">
      <w:pPr>
        <w:pStyle w:val="ListParagraph"/>
        <w:widowControl w:val="0"/>
        <w:numPr>
          <w:ilvl w:val="0"/>
          <w:numId w:val="7"/>
        </w:numPr>
        <w:spacing w:after="60"/>
        <w:jc w:val="both"/>
        <w:rPr>
          <w:rFonts w:asciiTheme="minorHAnsi" w:hAnsiTheme="minorHAnsi" w:cstheme="minorBidi"/>
          <w:sz w:val="20"/>
          <w:szCs w:val="20"/>
        </w:rPr>
      </w:pPr>
      <w:r w:rsidRPr="62333913">
        <w:rPr>
          <w:rFonts w:asciiTheme="minorHAnsi" w:hAnsiTheme="minorHAnsi" w:cstheme="minorBidi"/>
          <w:sz w:val="20"/>
          <w:szCs w:val="20"/>
        </w:rPr>
        <w:t>T</w:t>
      </w:r>
      <w:r w:rsidR="695C5F08" w:rsidRPr="62333913">
        <w:rPr>
          <w:rFonts w:asciiTheme="minorHAnsi" w:hAnsiTheme="minorHAnsi" w:cstheme="minorBidi"/>
          <w:sz w:val="20"/>
          <w:szCs w:val="20"/>
        </w:rPr>
        <w:t>o</w:t>
      </w:r>
      <w:r w:rsidR="3554FB43" w:rsidRPr="62333913">
        <w:rPr>
          <w:rFonts w:asciiTheme="minorHAnsi" w:hAnsiTheme="minorHAnsi" w:cstheme="minorBidi"/>
          <w:sz w:val="20"/>
          <w:szCs w:val="20"/>
        </w:rPr>
        <w:t xml:space="preserve"> provide an independent assessment of the</w:t>
      </w:r>
      <w:r w:rsidR="7C0B7E2C" w:rsidRPr="62333913">
        <w:rPr>
          <w:rFonts w:asciiTheme="minorHAnsi" w:hAnsiTheme="minorHAnsi" w:cstheme="minorBidi"/>
          <w:sz w:val="20"/>
          <w:szCs w:val="20"/>
        </w:rPr>
        <w:t xml:space="preserve"> overall</w:t>
      </w:r>
      <w:r w:rsidR="3554FB43" w:rsidRPr="62333913">
        <w:rPr>
          <w:rFonts w:asciiTheme="minorHAnsi" w:hAnsiTheme="minorHAnsi" w:cstheme="minorBidi"/>
          <w:sz w:val="20"/>
          <w:szCs w:val="20"/>
        </w:rPr>
        <w:t xml:space="preserve"> partnership (and </w:t>
      </w:r>
      <w:r w:rsidR="08E27462" w:rsidRPr="62333913">
        <w:rPr>
          <w:rFonts w:asciiTheme="minorHAnsi" w:hAnsiTheme="minorHAnsi" w:cstheme="minorBidi"/>
          <w:sz w:val="20"/>
          <w:szCs w:val="20"/>
        </w:rPr>
        <w:t xml:space="preserve">projects </w:t>
      </w:r>
      <w:r w:rsidR="3554FB43" w:rsidRPr="62333913">
        <w:rPr>
          <w:rFonts w:asciiTheme="minorHAnsi" w:hAnsiTheme="minorHAnsi" w:cstheme="minorBidi"/>
          <w:sz w:val="20"/>
          <w:szCs w:val="20"/>
        </w:rPr>
        <w:t>within)</w:t>
      </w:r>
      <w:r w:rsidR="00D73D2F" w:rsidRPr="62333913">
        <w:rPr>
          <w:rFonts w:asciiTheme="minorHAnsi" w:hAnsiTheme="minorHAnsi" w:cstheme="minorBidi"/>
          <w:sz w:val="20"/>
          <w:szCs w:val="20"/>
        </w:rPr>
        <w:t xml:space="preserve">, with a particular focus </w:t>
      </w:r>
      <w:r w:rsidR="009D2D4A" w:rsidRPr="62333913">
        <w:rPr>
          <w:rFonts w:asciiTheme="minorHAnsi" w:hAnsiTheme="minorHAnsi" w:cstheme="minorBidi"/>
          <w:sz w:val="20"/>
          <w:szCs w:val="20"/>
        </w:rPr>
        <w:t xml:space="preserve">on assessing impact delivered through flagship freshwater projects in India and Brazil. </w:t>
      </w:r>
      <w:r w:rsidR="025D3472" w:rsidRPr="62333913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A969C98" w14:textId="106D5A7E" w:rsidR="00087D6C" w:rsidRPr="00295B18" w:rsidRDefault="000D0E9B" w:rsidP="00542A08">
      <w:pPr>
        <w:pStyle w:val="ListParagraph"/>
        <w:widowControl w:val="0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81AA7">
        <w:rPr>
          <w:rFonts w:asciiTheme="minorHAnsi" w:hAnsiTheme="minorHAnsi" w:cstheme="minorHAnsi"/>
          <w:sz w:val="20"/>
          <w:szCs w:val="20"/>
        </w:rPr>
        <w:t>T</w:t>
      </w:r>
      <w:r w:rsidR="008A2DDD" w:rsidRPr="00295B18">
        <w:rPr>
          <w:rFonts w:asciiTheme="minorHAnsi" w:hAnsiTheme="minorHAnsi" w:cstheme="minorHAnsi"/>
          <w:sz w:val="20"/>
          <w:szCs w:val="20"/>
        </w:rPr>
        <w:t>o</w:t>
      </w:r>
      <w:r w:rsidR="00717B97" w:rsidRPr="00295B18">
        <w:rPr>
          <w:rFonts w:asciiTheme="minorHAnsi" w:hAnsiTheme="minorHAnsi" w:cstheme="minorHAnsi"/>
          <w:sz w:val="20"/>
          <w:szCs w:val="20"/>
        </w:rPr>
        <w:t xml:space="preserve"> </w:t>
      </w:r>
      <w:r w:rsidR="00D86984" w:rsidRPr="00295B18">
        <w:rPr>
          <w:rFonts w:asciiTheme="minorHAnsi" w:hAnsiTheme="minorHAnsi" w:cstheme="minorHAnsi"/>
          <w:sz w:val="20"/>
          <w:szCs w:val="20"/>
        </w:rPr>
        <w:t xml:space="preserve">inform and </w:t>
      </w:r>
      <w:r w:rsidR="00CD55C2" w:rsidRPr="00295B18">
        <w:rPr>
          <w:rFonts w:asciiTheme="minorHAnsi" w:hAnsiTheme="minorHAnsi" w:cstheme="minorHAnsi"/>
          <w:sz w:val="20"/>
          <w:szCs w:val="20"/>
        </w:rPr>
        <w:t>support effective</w:t>
      </w:r>
      <w:r w:rsidR="001A1B0C" w:rsidRPr="00295B18">
        <w:rPr>
          <w:rFonts w:asciiTheme="minorHAnsi" w:hAnsiTheme="minorHAnsi" w:cstheme="minorHAnsi"/>
          <w:sz w:val="20"/>
          <w:szCs w:val="20"/>
        </w:rPr>
        <w:t xml:space="preserve"> and strategic</w:t>
      </w:r>
      <w:r w:rsidR="00CD55C2" w:rsidRPr="00295B18">
        <w:rPr>
          <w:rFonts w:asciiTheme="minorHAnsi" w:hAnsiTheme="minorHAnsi" w:cstheme="minorHAnsi"/>
          <w:sz w:val="20"/>
          <w:szCs w:val="20"/>
        </w:rPr>
        <w:t xml:space="preserve"> </w:t>
      </w:r>
      <w:r w:rsidR="001F3EF7" w:rsidRPr="00381AA7">
        <w:rPr>
          <w:rFonts w:asciiTheme="minorHAnsi" w:hAnsiTheme="minorHAnsi" w:cstheme="minorHAnsi"/>
          <w:sz w:val="20"/>
          <w:szCs w:val="20"/>
        </w:rPr>
        <w:t>partnership</w:t>
      </w:r>
      <w:r w:rsidR="00CD55C2" w:rsidRPr="00295B18">
        <w:rPr>
          <w:rFonts w:asciiTheme="minorHAnsi" w:hAnsiTheme="minorHAnsi" w:cstheme="minorHAnsi"/>
          <w:sz w:val="20"/>
          <w:szCs w:val="20"/>
        </w:rPr>
        <w:t xml:space="preserve"> </w:t>
      </w:r>
      <w:r w:rsidR="007A3AC3" w:rsidRPr="00295B18">
        <w:rPr>
          <w:rFonts w:asciiTheme="minorHAnsi" w:hAnsiTheme="minorHAnsi" w:cstheme="minorHAnsi"/>
          <w:sz w:val="20"/>
          <w:szCs w:val="20"/>
        </w:rPr>
        <w:t xml:space="preserve">design </w:t>
      </w:r>
      <w:r w:rsidR="0003708A" w:rsidRPr="00295B18">
        <w:rPr>
          <w:rFonts w:asciiTheme="minorHAnsi" w:hAnsiTheme="minorHAnsi" w:cstheme="minorHAnsi"/>
          <w:sz w:val="20"/>
          <w:szCs w:val="20"/>
        </w:rPr>
        <w:t xml:space="preserve">and governance </w:t>
      </w:r>
      <w:r w:rsidR="007A3AC3" w:rsidRPr="00295B18">
        <w:rPr>
          <w:rFonts w:asciiTheme="minorHAnsi" w:hAnsiTheme="minorHAnsi" w:cstheme="minorHAnsi"/>
          <w:sz w:val="20"/>
          <w:szCs w:val="20"/>
        </w:rPr>
        <w:t>for</w:t>
      </w:r>
      <w:r w:rsidR="00CD55C2" w:rsidRPr="00295B18">
        <w:rPr>
          <w:rFonts w:asciiTheme="minorHAnsi" w:hAnsiTheme="minorHAnsi" w:cstheme="minorHAnsi"/>
          <w:sz w:val="20"/>
          <w:szCs w:val="20"/>
        </w:rPr>
        <w:t xml:space="preserve"> the new phase</w:t>
      </w:r>
      <w:r w:rsidR="003845C9" w:rsidRPr="00295B18">
        <w:rPr>
          <w:rFonts w:asciiTheme="minorHAnsi" w:hAnsiTheme="minorHAnsi" w:cstheme="minorHAnsi"/>
          <w:sz w:val="20"/>
          <w:szCs w:val="20"/>
        </w:rPr>
        <w:t>.</w:t>
      </w:r>
    </w:p>
    <w:p w14:paraId="3E23B903" w14:textId="2AF436AD" w:rsidR="43E8C92B" w:rsidRPr="00381AA7" w:rsidRDefault="00543919" w:rsidP="2C06E4B3">
      <w:pPr>
        <w:widowControl w:val="0"/>
        <w:spacing w:before="120" w:after="120"/>
        <w:jc w:val="both"/>
        <w:rPr>
          <w:rFonts w:asciiTheme="minorHAnsi" w:hAnsiTheme="minorHAnsi" w:cstheme="minorBidi"/>
          <w:sz w:val="20"/>
          <w:szCs w:val="20"/>
        </w:rPr>
      </w:pPr>
      <w:r w:rsidRPr="2C06E4B3">
        <w:rPr>
          <w:rFonts w:asciiTheme="minorHAnsi" w:hAnsiTheme="minorHAnsi" w:cstheme="minorBidi"/>
          <w:sz w:val="20"/>
          <w:szCs w:val="20"/>
        </w:rPr>
        <w:t xml:space="preserve">The evaluation should prioritise the following </w:t>
      </w:r>
      <w:r w:rsidR="00672BD2" w:rsidRPr="2C06E4B3">
        <w:rPr>
          <w:rFonts w:asciiTheme="minorHAnsi" w:hAnsiTheme="minorHAnsi" w:cstheme="minorBidi"/>
          <w:sz w:val="20"/>
          <w:szCs w:val="20"/>
        </w:rPr>
        <w:t xml:space="preserve">3 </w:t>
      </w:r>
      <w:r w:rsidR="7F0ADA5B" w:rsidRPr="2C06E4B3">
        <w:rPr>
          <w:rFonts w:asciiTheme="minorHAnsi" w:hAnsiTheme="minorHAnsi" w:cstheme="minorBidi"/>
          <w:sz w:val="20"/>
          <w:szCs w:val="20"/>
        </w:rPr>
        <w:t xml:space="preserve">specific </w:t>
      </w:r>
      <w:r w:rsidR="6FC6A746" w:rsidRPr="2C06E4B3">
        <w:rPr>
          <w:rFonts w:asciiTheme="minorHAnsi" w:hAnsiTheme="minorHAnsi" w:cstheme="minorBidi"/>
          <w:sz w:val="20"/>
          <w:szCs w:val="20"/>
        </w:rPr>
        <w:t>deliverables</w:t>
      </w:r>
      <w:r w:rsidR="7F0ADA5B" w:rsidRPr="2C06E4B3">
        <w:rPr>
          <w:rFonts w:asciiTheme="minorHAnsi" w:hAnsiTheme="minorHAnsi" w:cstheme="minorBidi"/>
          <w:sz w:val="20"/>
          <w:szCs w:val="20"/>
        </w:rPr>
        <w:t>:</w:t>
      </w:r>
    </w:p>
    <w:p w14:paraId="6AFCCA76" w14:textId="25D0AA28" w:rsidR="7F0ADA5B" w:rsidRPr="003F0CBE" w:rsidRDefault="00C7722F" w:rsidP="2C06E4B3">
      <w:pPr>
        <w:pStyle w:val="ListParagraph"/>
        <w:numPr>
          <w:ilvl w:val="0"/>
          <w:numId w:val="9"/>
        </w:numPr>
        <w:shd w:val="clear" w:color="auto" w:fill="FFFFFF" w:themeFill="background1"/>
        <w:spacing w:after="60"/>
        <w:ind w:left="1418" w:hanging="153"/>
        <w:jc w:val="both"/>
        <w:rPr>
          <w:rFonts w:asciiTheme="minorHAnsi" w:hAnsiTheme="minorHAnsi" w:cstheme="minorBidi"/>
          <w:color w:val="333333"/>
          <w:sz w:val="20"/>
          <w:szCs w:val="20"/>
        </w:rPr>
      </w:pPr>
      <w:r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A</w:t>
      </w:r>
      <w:r w:rsidR="28BCF7C3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n a</w:t>
      </w:r>
      <w:r w:rsidR="00025999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ssess</w:t>
      </w:r>
      <w:r w:rsidR="1CBD2F54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ment of</w:t>
      </w:r>
      <w:r w:rsidR="00025999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 </w:t>
      </w:r>
      <w:r w:rsidR="00766DAB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the effectiveness of the partnership: Has the partnership</w:t>
      </w:r>
      <w:r w:rsidR="002B0F07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,</w:t>
      </w:r>
      <w:r w:rsidR="00766DAB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 </w:t>
      </w:r>
      <w:r w:rsidR="002B0F07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and </w:t>
      </w:r>
      <w:r w:rsidR="00766DAB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the </w:t>
      </w:r>
      <w:r w:rsidR="002B0F07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contributing components </w:t>
      </w:r>
      <w:r w:rsidR="00766DAB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achieved what they set out to do</w:t>
      </w:r>
      <w:r w:rsidR="002B1CD0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 (vision and ambition)</w:t>
      </w:r>
      <w:r w:rsidR="00104F69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?</w:t>
      </w:r>
    </w:p>
    <w:p w14:paraId="1E8650FA" w14:textId="3279D06F" w:rsidR="39326242" w:rsidRPr="00CF562E" w:rsidRDefault="02763851" w:rsidP="2C06E4B3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spacing w:after="120"/>
        <w:ind w:left="1418" w:hanging="153"/>
        <w:jc w:val="both"/>
        <w:rPr>
          <w:rFonts w:asciiTheme="minorHAnsi" w:hAnsiTheme="minorHAnsi" w:cstheme="minorBidi"/>
          <w:color w:val="333333"/>
        </w:rPr>
      </w:pPr>
      <w:r w:rsidRPr="2C06E4B3">
        <w:rPr>
          <w:rFonts w:asciiTheme="minorHAnsi" w:eastAsia="Segoe UI" w:hAnsiTheme="minorHAnsi" w:cstheme="minorBidi"/>
          <w:color w:val="333333"/>
          <w:sz w:val="20"/>
          <w:szCs w:val="20"/>
          <w:lang w:val="en-GB"/>
        </w:rPr>
        <w:t>A</w:t>
      </w:r>
      <w:r w:rsidR="3BCFAE88" w:rsidRPr="2C06E4B3">
        <w:rPr>
          <w:rFonts w:asciiTheme="minorHAnsi" w:eastAsia="Segoe UI" w:hAnsiTheme="minorHAnsi" w:cstheme="minorBidi"/>
          <w:color w:val="333333"/>
          <w:sz w:val="20"/>
          <w:szCs w:val="20"/>
          <w:lang w:val="en-GB"/>
        </w:rPr>
        <w:t>n a</w:t>
      </w:r>
      <w:r w:rsidRPr="2C06E4B3">
        <w:rPr>
          <w:rFonts w:asciiTheme="minorHAnsi" w:eastAsia="Segoe UI" w:hAnsiTheme="minorHAnsi" w:cstheme="minorBidi"/>
          <w:color w:val="333333"/>
          <w:sz w:val="20"/>
          <w:szCs w:val="20"/>
          <w:lang w:val="en-GB"/>
        </w:rPr>
        <w:t>ssess</w:t>
      </w:r>
      <w:r w:rsidR="45735E9D" w:rsidRPr="2C06E4B3">
        <w:rPr>
          <w:rFonts w:asciiTheme="minorHAnsi" w:eastAsia="Segoe UI" w:hAnsiTheme="minorHAnsi" w:cstheme="minorBidi"/>
          <w:color w:val="333333"/>
          <w:sz w:val="20"/>
          <w:szCs w:val="20"/>
          <w:lang w:val="en-GB"/>
        </w:rPr>
        <w:t>ment of</w:t>
      </w:r>
      <w:r w:rsidRPr="2C06E4B3">
        <w:rPr>
          <w:rFonts w:asciiTheme="minorHAnsi" w:eastAsia="Segoe UI" w:hAnsiTheme="minorHAnsi" w:cstheme="minorBidi"/>
          <w:color w:val="333333"/>
          <w:sz w:val="20"/>
          <w:szCs w:val="20"/>
          <w:lang w:val="en-GB"/>
        </w:rPr>
        <w:t xml:space="preserve"> the coherence of the partnership: Is there a clear shared vision and ambition, and do the components within the partnership create a cohesive package that </w:t>
      </w:r>
      <w:r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is bigger than the sum of its parts?</w:t>
      </w:r>
    </w:p>
    <w:p w14:paraId="1CEF51E8" w14:textId="1CAAAFA4" w:rsidR="39326242" w:rsidRPr="00CF562E" w:rsidRDefault="02763851" w:rsidP="2C06E4B3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spacing w:after="120"/>
        <w:ind w:left="1418" w:hanging="153"/>
        <w:jc w:val="both"/>
        <w:rPr>
          <w:rFonts w:asciiTheme="minorHAnsi" w:hAnsiTheme="minorHAnsi" w:cstheme="minorBidi"/>
          <w:color w:val="333333"/>
        </w:rPr>
      </w:pPr>
      <w:r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 </w:t>
      </w:r>
      <w:r w:rsidR="0242B6DC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An o</w:t>
      </w:r>
      <w:r w:rsidR="396B0459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utline</w:t>
      </w:r>
      <w:r w:rsidR="66ECF347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 of</w:t>
      </w:r>
      <w:r w:rsidR="396B0459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 </w:t>
      </w:r>
      <w:r w:rsidR="18DED233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key </w:t>
      </w:r>
      <w:r w:rsidR="7F4A09AB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areas of </w:t>
      </w:r>
      <w:r w:rsidR="18DED233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learning from the </w:t>
      </w:r>
      <w:r w:rsidR="433A3E97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successes and challenges</w:t>
      </w:r>
      <w:r w:rsidR="7921ECC2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,</w:t>
      </w:r>
      <w:r w:rsidR="3AB4871E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 to </w:t>
      </w:r>
      <w:r w:rsidR="319EDD19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 xml:space="preserve">provide recommendations to strengthen </w:t>
      </w:r>
      <w:r w:rsidR="7E1B11C5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future partnership phases</w:t>
      </w:r>
      <w:r w:rsidR="3085FA0F" w:rsidRPr="2C06E4B3">
        <w:rPr>
          <w:rFonts w:asciiTheme="minorHAnsi" w:eastAsia="Segoe UI" w:hAnsiTheme="minorHAnsi" w:cstheme="minorBidi"/>
          <w:color w:val="333333"/>
          <w:sz w:val="20"/>
          <w:szCs w:val="20"/>
        </w:rPr>
        <w:t>.</w:t>
      </w:r>
    </w:p>
    <w:p w14:paraId="2E7B0891" w14:textId="70CF0C21" w:rsidR="00A03AA0" w:rsidRPr="00381AA7" w:rsidRDefault="4AC1342F" w:rsidP="0B997817">
      <w:pPr>
        <w:widowControl w:val="0"/>
        <w:jc w:val="both"/>
        <w:rPr>
          <w:rFonts w:asciiTheme="minorHAnsi" w:hAnsiTheme="minorHAnsi" w:cstheme="minorBidi"/>
          <w:sz w:val="20"/>
          <w:szCs w:val="20"/>
        </w:rPr>
      </w:pPr>
      <w:r w:rsidRPr="2C06E4B3">
        <w:rPr>
          <w:rFonts w:asciiTheme="minorHAnsi" w:hAnsiTheme="minorHAnsi" w:cstheme="minorBidi"/>
          <w:sz w:val="20"/>
          <w:szCs w:val="20"/>
        </w:rPr>
        <w:t xml:space="preserve">The evaluation process will be </w:t>
      </w:r>
      <w:r w:rsidR="272A5598" w:rsidRPr="2C06E4B3">
        <w:rPr>
          <w:rFonts w:asciiTheme="minorHAnsi" w:hAnsiTheme="minorHAnsi" w:cstheme="minorBidi"/>
          <w:sz w:val="20"/>
          <w:szCs w:val="20"/>
        </w:rPr>
        <w:t xml:space="preserve">overseen </w:t>
      </w:r>
      <w:r w:rsidRPr="2C06E4B3">
        <w:rPr>
          <w:rFonts w:asciiTheme="minorHAnsi" w:hAnsiTheme="minorHAnsi" w:cstheme="minorBidi"/>
          <w:sz w:val="20"/>
          <w:szCs w:val="20"/>
        </w:rPr>
        <w:t xml:space="preserve">by Karina Berg, Senior Programme Advisor, with support of Mae </w:t>
      </w:r>
      <w:r w:rsidR="32237509" w:rsidRPr="2C06E4B3">
        <w:rPr>
          <w:rFonts w:asciiTheme="minorHAnsi" w:hAnsiTheme="minorHAnsi" w:cstheme="minorBidi"/>
          <w:sz w:val="20"/>
          <w:szCs w:val="20"/>
        </w:rPr>
        <w:t>Tortajada-Su</w:t>
      </w:r>
      <w:r w:rsidR="04106335" w:rsidRPr="2C06E4B3">
        <w:rPr>
          <w:rFonts w:asciiTheme="minorHAnsi" w:hAnsiTheme="minorHAnsi" w:cstheme="minorBidi"/>
          <w:sz w:val="20"/>
          <w:szCs w:val="20"/>
        </w:rPr>
        <w:t>il</w:t>
      </w:r>
      <w:r w:rsidR="32237509" w:rsidRPr="2C06E4B3">
        <w:rPr>
          <w:rFonts w:asciiTheme="minorHAnsi" w:hAnsiTheme="minorHAnsi" w:cstheme="minorBidi"/>
          <w:sz w:val="20"/>
          <w:szCs w:val="20"/>
        </w:rPr>
        <w:t>s, D</w:t>
      </w:r>
      <w:r w:rsidR="04106335" w:rsidRPr="2C06E4B3">
        <w:rPr>
          <w:rFonts w:asciiTheme="minorHAnsi" w:hAnsiTheme="minorHAnsi" w:cstheme="minorBidi"/>
          <w:sz w:val="20"/>
          <w:szCs w:val="20"/>
        </w:rPr>
        <w:t>esign and Impact Advisor</w:t>
      </w:r>
      <w:r w:rsidR="74DEC234" w:rsidRPr="2C06E4B3">
        <w:rPr>
          <w:rFonts w:asciiTheme="minorHAnsi" w:hAnsiTheme="minorHAnsi" w:cstheme="minorBidi"/>
          <w:sz w:val="20"/>
          <w:szCs w:val="20"/>
        </w:rPr>
        <w:t>, in consultation with the core delivery colleagues</w:t>
      </w:r>
      <w:r w:rsidR="744C4EA1" w:rsidRPr="2C06E4B3">
        <w:rPr>
          <w:rFonts w:asciiTheme="minorHAnsi" w:hAnsiTheme="minorHAnsi" w:cstheme="minorBidi"/>
          <w:sz w:val="20"/>
          <w:szCs w:val="20"/>
        </w:rPr>
        <w:t xml:space="preserve"> and key partnership contacts</w:t>
      </w:r>
      <w:r w:rsidR="704CEC5D" w:rsidRPr="2C06E4B3">
        <w:rPr>
          <w:rFonts w:asciiTheme="minorHAnsi" w:hAnsiTheme="minorHAnsi" w:cstheme="minorBidi"/>
          <w:sz w:val="20"/>
          <w:szCs w:val="20"/>
        </w:rPr>
        <w:t>.</w:t>
      </w:r>
    </w:p>
    <w:p w14:paraId="0656FF8C" w14:textId="05E8B620" w:rsidR="00BC27BE" w:rsidRPr="00DA46C6" w:rsidRDefault="007B5B00" w:rsidP="00542A08">
      <w:pPr>
        <w:widowControl w:val="0"/>
        <w:spacing w:before="240" w:after="120"/>
        <w:jc w:val="both"/>
        <w:rPr>
          <w:rFonts w:ascii="Calibri" w:hAnsi="Calibri"/>
          <w:b/>
          <w:sz w:val="20"/>
          <w:szCs w:val="20"/>
        </w:rPr>
      </w:pPr>
      <w:r w:rsidRPr="393D1BEC">
        <w:rPr>
          <w:rFonts w:ascii="Calibri" w:hAnsi="Calibri"/>
          <w:b/>
          <w:sz w:val="20"/>
          <w:szCs w:val="20"/>
        </w:rPr>
        <w:t>SCOPE OF THE EVALUATION:</w:t>
      </w:r>
    </w:p>
    <w:p w14:paraId="3023B78E" w14:textId="14A36189" w:rsidR="003E1F44" w:rsidRPr="00381AA7" w:rsidRDefault="00A46BCB" w:rsidP="00542A08">
      <w:pPr>
        <w:pStyle w:val="ListParagraph"/>
        <w:widowControl w:val="0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Overall</w:t>
      </w:r>
      <w:r w:rsidR="00BF65F7" w:rsidRPr="00381AA7">
        <w:rPr>
          <w:rFonts w:ascii="Calibri" w:hAnsi="Calibri"/>
          <w:sz w:val="20"/>
          <w:szCs w:val="20"/>
        </w:rPr>
        <w:t xml:space="preserve"> partnership </w:t>
      </w:r>
    </w:p>
    <w:p w14:paraId="28CCECB5" w14:textId="42202419" w:rsidR="00BF65F7" w:rsidRPr="00381AA7" w:rsidRDefault="003E1F44" w:rsidP="003F290F">
      <w:pPr>
        <w:pStyle w:val="ListParagraph"/>
        <w:widowControl w:val="0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 w:rsidRPr="00381AA7">
        <w:rPr>
          <w:rFonts w:ascii="Calibri" w:hAnsi="Calibri"/>
          <w:sz w:val="20"/>
          <w:szCs w:val="20"/>
        </w:rPr>
        <w:t>V</w:t>
      </w:r>
      <w:r w:rsidR="00BF65F7" w:rsidRPr="00381AA7">
        <w:rPr>
          <w:rFonts w:ascii="Calibri" w:hAnsi="Calibri"/>
          <w:sz w:val="20"/>
          <w:szCs w:val="20"/>
        </w:rPr>
        <w:t>ision</w:t>
      </w:r>
      <w:r w:rsidRPr="00381AA7">
        <w:rPr>
          <w:rFonts w:ascii="Calibri" w:hAnsi="Calibri"/>
          <w:sz w:val="20"/>
          <w:szCs w:val="20"/>
        </w:rPr>
        <w:t xml:space="preserve">, </w:t>
      </w:r>
      <w:r w:rsidR="003D063E">
        <w:rPr>
          <w:rFonts w:ascii="Calibri" w:hAnsi="Calibri"/>
          <w:sz w:val="20"/>
          <w:szCs w:val="20"/>
        </w:rPr>
        <w:t xml:space="preserve">ambition, </w:t>
      </w:r>
      <w:r w:rsidRPr="00381AA7">
        <w:rPr>
          <w:rFonts w:ascii="Calibri" w:hAnsi="Calibri"/>
          <w:sz w:val="20"/>
          <w:szCs w:val="20"/>
        </w:rPr>
        <w:t xml:space="preserve">outcomes and </w:t>
      </w:r>
      <w:r w:rsidR="00BF65F7" w:rsidRPr="00381AA7">
        <w:rPr>
          <w:rFonts w:ascii="Calibri" w:hAnsi="Calibri"/>
          <w:sz w:val="20"/>
          <w:szCs w:val="20"/>
        </w:rPr>
        <w:t>impacts</w:t>
      </w:r>
    </w:p>
    <w:p w14:paraId="55FEE180" w14:textId="6499DA02" w:rsidR="003E1F44" w:rsidRPr="00381AA7" w:rsidRDefault="003E1F44" w:rsidP="003F290F">
      <w:pPr>
        <w:pStyle w:val="ListParagraph"/>
        <w:widowControl w:val="0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 w:rsidRPr="00381AA7">
        <w:rPr>
          <w:rFonts w:ascii="Calibri" w:hAnsi="Calibri"/>
          <w:sz w:val="20"/>
          <w:szCs w:val="20"/>
        </w:rPr>
        <w:t>Partnership governance</w:t>
      </w:r>
      <w:r w:rsidR="007A7D3B">
        <w:rPr>
          <w:rFonts w:ascii="Calibri" w:hAnsi="Calibri"/>
          <w:sz w:val="20"/>
          <w:szCs w:val="20"/>
        </w:rPr>
        <w:t xml:space="preserve"> </w:t>
      </w:r>
      <w:r w:rsidR="0082272E">
        <w:rPr>
          <w:rFonts w:ascii="Calibri" w:hAnsi="Calibri"/>
          <w:sz w:val="20"/>
          <w:szCs w:val="20"/>
        </w:rPr>
        <w:t>(</w:t>
      </w:r>
      <w:r w:rsidR="007A7D3B" w:rsidRPr="007A7D3B">
        <w:rPr>
          <w:rFonts w:ascii="Calibri" w:hAnsi="Calibri"/>
          <w:i/>
          <w:iCs/>
          <w:sz w:val="20"/>
          <w:szCs w:val="20"/>
        </w:rPr>
        <w:t>5% of focus time</w:t>
      </w:r>
      <w:r w:rsidR="0082272E">
        <w:rPr>
          <w:rFonts w:ascii="Calibri" w:hAnsi="Calibri"/>
          <w:i/>
          <w:iCs/>
          <w:sz w:val="20"/>
          <w:szCs w:val="20"/>
        </w:rPr>
        <w:t>)</w:t>
      </w:r>
    </w:p>
    <w:p w14:paraId="27091DBB" w14:textId="4742B83A" w:rsidR="0065202B" w:rsidRPr="00381AA7" w:rsidRDefault="007D45D0" w:rsidP="00542A08">
      <w:pPr>
        <w:pStyle w:val="ListParagraph"/>
        <w:widowControl w:val="0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381AA7">
        <w:rPr>
          <w:rFonts w:ascii="Calibri" w:hAnsi="Calibri"/>
          <w:sz w:val="20"/>
          <w:szCs w:val="20"/>
        </w:rPr>
        <w:t xml:space="preserve">Partnership </w:t>
      </w:r>
      <w:r w:rsidR="0039337A" w:rsidRPr="00381AA7">
        <w:rPr>
          <w:rFonts w:ascii="Calibri" w:hAnsi="Calibri"/>
          <w:sz w:val="20"/>
          <w:szCs w:val="20"/>
        </w:rPr>
        <w:t>components</w:t>
      </w:r>
    </w:p>
    <w:p w14:paraId="27D35403" w14:textId="1FE04F96" w:rsidR="00890FA2" w:rsidRPr="0065202B" w:rsidRDefault="007D45D0" w:rsidP="00542A08">
      <w:pPr>
        <w:pStyle w:val="ListParagraph"/>
        <w:widowControl w:val="0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 w:rsidRPr="2C06E4B3">
        <w:rPr>
          <w:rFonts w:ascii="Calibri" w:hAnsi="Calibri"/>
          <w:sz w:val="20"/>
          <w:szCs w:val="20"/>
        </w:rPr>
        <w:t>F</w:t>
      </w:r>
      <w:r w:rsidR="00AB7A2F" w:rsidRPr="2C06E4B3">
        <w:rPr>
          <w:rFonts w:ascii="Calibri" w:hAnsi="Calibri"/>
          <w:sz w:val="20"/>
          <w:szCs w:val="20"/>
        </w:rPr>
        <w:t>lagship</w:t>
      </w:r>
      <w:r w:rsidR="00890FA2" w:rsidRPr="2C06E4B3">
        <w:rPr>
          <w:rFonts w:ascii="Calibri" w:hAnsi="Calibri"/>
          <w:sz w:val="20"/>
          <w:szCs w:val="20"/>
        </w:rPr>
        <w:t xml:space="preserve"> </w:t>
      </w:r>
      <w:r w:rsidR="007254AA" w:rsidRPr="2C06E4B3">
        <w:rPr>
          <w:rFonts w:ascii="Calibri" w:hAnsi="Calibri"/>
          <w:sz w:val="20"/>
          <w:szCs w:val="20"/>
        </w:rPr>
        <w:t xml:space="preserve">freshwater </w:t>
      </w:r>
      <w:r w:rsidR="00890FA2" w:rsidRPr="2C06E4B3">
        <w:rPr>
          <w:rFonts w:ascii="Calibri" w:hAnsi="Calibri"/>
          <w:sz w:val="20"/>
          <w:szCs w:val="20"/>
        </w:rPr>
        <w:t>p</w:t>
      </w:r>
      <w:r w:rsidR="573BBAB6" w:rsidRPr="2C06E4B3">
        <w:rPr>
          <w:rFonts w:ascii="Calibri" w:hAnsi="Calibri"/>
          <w:sz w:val="20"/>
          <w:szCs w:val="20"/>
        </w:rPr>
        <w:t xml:space="preserve">rojects </w:t>
      </w:r>
      <w:r w:rsidR="005D48B7" w:rsidRPr="2C06E4B3">
        <w:rPr>
          <w:rFonts w:ascii="Calibri" w:hAnsi="Calibri"/>
          <w:sz w:val="20"/>
          <w:szCs w:val="20"/>
        </w:rPr>
        <w:t>(</w:t>
      </w:r>
      <w:r w:rsidR="00890FA2" w:rsidRPr="2C06E4B3">
        <w:rPr>
          <w:rFonts w:ascii="Calibri" w:hAnsi="Calibri"/>
          <w:sz w:val="20"/>
          <w:szCs w:val="20"/>
        </w:rPr>
        <w:t>Ganga, India and Tapaj</w:t>
      </w:r>
      <w:r w:rsidR="00890FA2" w:rsidRPr="2C06E4B3">
        <w:rPr>
          <w:rFonts w:ascii="Calibri" w:hAnsi="Calibri" w:cs="Calibri"/>
          <w:sz w:val="20"/>
          <w:szCs w:val="20"/>
        </w:rPr>
        <w:t>ó</w:t>
      </w:r>
      <w:r w:rsidR="00890FA2" w:rsidRPr="2C06E4B3">
        <w:rPr>
          <w:rFonts w:ascii="Calibri" w:hAnsi="Calibri"/>
          <w:sz w:val="20"/>
          <w:szCs w:val="20"/>
        </w:rPr>
        <w:t>s, Brazil</w:t>
      </w:r>
      <w:r w:rsidR="005D48B7" w:rsidRPr="2C06E4B3">
        <w:rPr>
          <w:rFonts w:ascii="Calibri" w:hAnsi="Calibri"/>
          <w:sz w:val="20"/>
          <w:szCs w:val="20"/>
        </w:rPr>
        <w:t>)</w:t>
      </w:r>
      <w:r w:rsidR="00C5697F">
        <w:rPr>
          <w:rFonts w:ascii="Calibri" w:hAnsi="Calibri"/>
          <w:sz w:val="20"/>
          <w:szCs w:val="20"/>
        </w:rPr>
        <w:t xml:space="preserve"> </w:t>
      </w:r>
      <w:r w:rsidR="0082272E">
        <w:rPr>
          <w:rFonts w:ascii="Calibri" w:hAnsi="Calibri"/>
          <w:sz w:val="20"/>
          <w:szCs w:val="20"/>
        </w:rPr>
        <w:t>(</w:t>
      </w:r>
      <w:r w:rsidR="00B83384">
        <w:rPr>
          <w:rFonts w:ascii="Calibri" w:hAnsi="Calibri"/>
          <w:i/>
          <w:iCs/>
          <w:sz w:val="20"/>
          <w:szCs w:val="20"/>
        </w:rPr>
        <w:t>65</w:t>
      </w:r>
      <w:r w:rsidR="00C6415A" w:rsidRPr="00C6415A">
        <w:rPr>
          <w:rFonts w:ascii="Calibri" w:hAnsi="Calibri"/>
          <w:i/>
          <w:iCs/>
          <w:sz w:val="20"/>
          <w:szCs w:val="20"/>
        </w:rPr>
        <w:t>% of focus time</w:t>
      </w:r>
      <w:r w:rsidR="0082272E">
        <w:rPr>
          <w:rFonts w:ascii="Calibri" w:hAnsi="Calibri"/>
          <w:i/>
          <w:iCs/>
          <w:sz w:val="20"/>
          <w:szCs w:val="20"/>
        </w:rPr>
        <w:t>)</w:t>
      </w:r>
    </w:p>
    <w:p w14:paraId="3F062429" w14:textId="4309D0E7" w:rsidR="0065202B" w:rsidRPr="00381AA7" w:rsidRDefault="00BC5E97" w:rsidP="00542A08">
      <w:pPr>
        <w:pStyle w:val="ListParagraph"/>
        <w:widowControl w:val="0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 w:rsidRPr="2C06E4B3">
        <w:rPr>
          <w:rFonts w:ascii="Calibri" w:hAnsi="Calibri"/>
          <w:sz w:val="20"/>
          <w:szCs w:val="20"/>
        </w:rPr>
        <w:t>Water stewardship</w:t>
      </w:r>
      <w:r w:rsidR="51CF4F7C" w:rsidRPr="2C06E4B3">
        <w:rPr>
          <w:rFonts w:ascii="Calibri" w:hAnsi="Calibri"/>
          <w:sz w:val="20"/>
          <w:szCs w:val="20"/>
        </w:rPr>
        <w:t xml:space="preserve"> (through WWF-UK's work with the Corporate Partner)</w:t>
      </w:r>
      <w:r w:rsidR="00C6415A">
        <w:rPr>
          <w:rFonts w:ascii="Calibri" w:hAnsi="Calibri"/>
          <w:sz w:val="20"/>
          <w:szCs w:val="20"/>
        </w:rPr>
        <w:t xml:space="preserve"> </w:t>
      </w:r>
      <w:r w:rsidR="0082272E">
        <w:rPr>
          <w:rFonts w:ascii="Calibri" w:hAnsi="Calibri"/>
          <w:sz w:val="20"/>
          <w:szCs w:val="20"/>
        </w:rPr>
        <w:t>(</w:t>
      </w:r>
      <w:r w:rsidR="00C6415A" w:rsidRPr="00FF4F64">
        <w:rPr>
          <w:rFonts w:ascii="Calibri" w:hAnsi="Calibri"/>
          <w:i/>
          <w:iCs/>
          <w:sz w:val="20"/>
          <w:szCs w:val="20"/>
        </w:rPr>
        <w:t>5% of focus</w:t>
      </w:r>
      <w:r w:rsidR="00FF4F64" w:rsidRPr="00FF4F64">
        <w:rPr>
          <w:rFonts w:ascii="Calibri" w:hAnsi="Calibri"/>
          <w:i/>
          <w:iCs/>
          <w:sz w:val="20"/>
          <w:szCs w:val="20"/>
        </w:rPr>
        <w:t xml:space="preserve"> time</w:t>
      </w:r>
      <w:r w:rsidR="0082272E">
        <w:rPr>
          <w:rFonts w:ascii="Calibri" w:hAnsi="Calibri"/>
          <w:i/>
          <w:iCs/>
          <w:sz w:val="20"/>
          <w:szCs w:val="20"/>
        </w:rPr>
        <w:t>)</w:t>
      </w:r>
    </w:p>
    <w:p w14:paraId="56F5BC26" w14:textId="291985FA" w:rsidR="0065202B" w:rsidRPr="00FF4F64" w:rsidRDefault="6579E3EE" w:rsidP="1D56A649">
      <w:pPr>
        <w:pStyle w:val="ListParagraph"/>
        <w:widowControl w:val="0"/>
        <w:numPr>
          <w:ilvl w:val="1"/>
          <w:numId w:val="3"/>
        </w:numPr>
        <w:jc w:val="both"/>
        <w:rPr>
          <w:rFonts w:ascii="Calibri" w:hAnsi="Calibri"/>
          <w:i/>
          <w:iCs/>
        </w:rPr>
      </w:pPr>
      <w:r w:rsidRPr="1D56A649">
        <w:rPr>
          <w:rFonts w:ascii="Calibri" w:hAnsi="Calibri"/>
          <w:sz w:val="20"/>
          <w:szCs w:val="20"/>
        </w:rPr>
        <w:t>Brand activations</w:t>
      </w:r>
      <w:r w:rsidR="2F78BC90" w:rsidRPr="1D56A649">
        <w:rPr>
          <w:rFonts w:ascii="Calibri" w:hAnsi="Calibri"/>
          <w:sz w:val="20"/>
          <w:szCs w:val="20"/>
        </w:rPr>
        <w:t xml:space="preserve"> (small</w:t>
      </w:r>
      <w:r w:rsidR="33CF7BE7" w:rsidRPr="1D56A649">
        <w:rPr>
          <w:rFonts w:ascii="Calibri" w:hAnsi="Calibri"/>
          <w:sz w:val="20"/>
          <w:szCs w:val="20"/>
        </w:rPr>
        <w:t>er</w:t>
      </w:r>
      <w:r w:rsidR="2F78BC90" w:rsidRPr="1D56A649">
        <w:rPr>
          <w:rFonts w:ascii="Calibri" w:hAnsi="Calibri"/>
          <w:sz w:val="20"/>
          <w:szCs w:val="20"/>
        </w:rPr>
        <w:t xml:space="preserve"> projects in countries </w:t>
      </w:r>
      <w:r w:rsidR="665C4718" w:rsidRPr="1D56A649">
        <w:rPr>
          <w:rFonts w:ascii="Calibri" w:hAnsi="Calibri"/>
          <w:sz w:val="20"/>
          <w:szCs w:val="20"/>
        </w:rPr>
        <w:t>aligned</w:t>
      </w:r>
      <w:r w:rsidR="2F78BC90" w:rsidRPr="1D56A649">
        <w:rPr>
          <w:rFonts w:ascii="Calibri" w:hAnsi="Calibri"/>
          <w:sz w:val="20"/>
          <w:szCs w:val="20"/>
        </w:rPr>
        <w:t xml:space="preserve"> to </w:t>
      </w:r>
      <w:r w:rsidR="665C4718" w:rsidRPr="1D56A649">
        <w:rPr>
          <w:rFonts w:ascii="Calibri" w:hAnsi="Calibri"/>
          <w:sz w:val="20"/>
          <w:szCs w:val="20"/>
        </w:rPr>
        <w:t>partner brand key markets and WWF Network offic</w:t>
      </w:r>
      <w:r w:rsidR="2C719127" w:rsidRPr="1D56A649">
        <w:rPr>
          <w:rFonts w:ascii="Calibri" w:hAnsi="Calibri"/>
          <w:sz w:val="20"/>
          <w:szCs w:val="20"/>
        </w:rPr>
        <w:t>e</w:t>
      </w:r>
      <w:r w:rsidR="665C4718" w:rsidRPr="1D56A649">
        <w:rPr>
          <w:rFonts w:ascii="Calibri" w:hAnsi="Calibri"/>
          <w:sz w:val="20"/>
          <w:szCs w:val="20"/>
        </w:rPr>
        <w:t xml:space="preserve"> appetite</w:t>
      </w:r>
      <w:r w:rsidR="4D53DCB2" w:rsidRPr="1D56A649">
        <w:rPr>
          <w:rFonts w:ascii="Calibri" w:hAnsi="Calibri"/>
          <w:sz w:val="20"/>
          <w:szCs w:val="20"/>
        </w:rPr>
        <w:t>)</w:t>
      </w:r>
      <w:r w:rsidR="2FEDB112" w:rsidRPr="1D56A649">
        <w:rPr>
          <w:rFonts w:ascii="Calibri" w:hAnsi="Calibri"/>
          <w:sz w:val="20"/>
          <w:szCs w:val="20"/>
        </w:rPr>
        <w:t xml:space="preserve"> </w:t>
      </w:r>
      <w:r w:rsidR="287A3846" w:rsidRPr="1D56A649">
        <w:rPr>
          <w:rFonts w:ascii="Calibri" w:hAnsi="Calibri"/>
          <w:sz w:val="20"/>
          <w:szCs w:val="20"/>
        </w:rPr>
        <w:t>(</w:t>
      </w:r>
      <w:r w:rsidR="2FEDB112" w:rsidRPr="1D56A649">
        <w:rPr>
          <w:rFonts w:ascii="Calibri" w:hAnsi="Calibri"/>
          <w:i/>
          <w:iCs/>
          <w:sz w:val="20"/>
          <w:szCs w:val="20"/>
        </w:rPr>
        <w:t>10% of focus time</w:t>
      </w:r>
      <w:r w:rsidR="287A3846" w:rsidRPr="1D56A649">
        <w:rPr>
          <w:rFonts w:ascii="Calibri" w:hAnsi="Calibri"/>
          <w:i/>
          <w:iCs/>
          <w:sz w:val="20"/>
          <w:szCs w:val="20"/>
        </w:rPr>
        <w:t>)</w:t>
      </w:r>
    </w:p>
    <w:p w14:paraId="7BA32366" w14:textId="397DEF25" w:rsidR="0065202B" w:rsidRPr="00381AA7" w:rsidRDefault="1368EE14" w:rsidP="00542A08">
      <w:pPr>
        <w:pStyle w:val="ListParagraph"/>
        <w:widowControl w:val="0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 w:rsidRPr="2C06E4B3">
        <w:rPr>
          <w:rFonts w:ascii="Calibri" w:hAnsi="Calibri"/>
          <w:sz w:val="20"/>
          <w:szCs w:val="20"/>
        </w:rPr>
        <w:t>S</w:t>
      </w:r>
      <w:r w:rsidR="2E2A7E39" w:rsidRPr="2C06E4B3">
        <w:rPr>
          <w:rFonts w:ascii="Calibri" w:hAnsi="Calibri"/>
          <w:sz w:val="20"/>
          <w:szCs w:val="20"/>
        </w:rPr>
        <w:t xml:space="preserve">taff engagement </w:t>
      </w:r>
      <w:r w:rsidR="07E2A38B" w:rsidRPr="2C06E4B3">
        <w:rPr>
          <w:rFonts w:ascii="Calibri" w:hAnsi="Calibri"/>
          <w:sz w:val="20"/>
          <w:szCs w:val="20"/>
        </w:rPr>
        <w:t>(Partner staff)</w:t>
      </w:r>
      <w:r w:rsidR="00FF4F64">
        <w:rPr>
          <w:rFonts w:ascii="Calibri" w:hAnsi="Calibri"/>
          <w:sz w:val="20"/>
          <w:szCs w:val="20"/>
        </w:rPr>
        <w:t xml:space="preserve"> </w:t>
      </w:r>
      <w:r w:rsidR="0082272E">
        <w:rPr>
          <w:rFonts w:ascii="Calibri" w:hAnsi="Calibri"/>
          <w:sz w:val="20"/>
          <w:szCs w:val="20"/>
        </w:rPr>
        <w:t>(</w:t>
      </w:r>
      <w:r w:rsidR="00FF4F64" w:rsidRPr="00FF4F64">
        <w:rPr>
          <w:rFonts w:ascii="Calibri" w:hAnsi="Calibri"/>
          <w:i/>
          <w:iCs/>
          <w:sz w:val="20"/>
          <w:szCs w:val="20"/>
        </w:rPr>
        <w:t>5% of focus time</w:t>
      </w:r>
      <w:r w:rsidR="0082272E">
        <w:rPr>
          <w:rFonts w:ascii="Calibri" w:hAnsi="Calibri"/>
          <w:i/>
          <w:iCs/>
          <w:sz w:val="20"/>
          <w:szCs w:val="20"/>
        </w:rPr>
        <w:t>)</w:t>
      </w:r>
    </w:p>
    <w:p w14:paraId="455061F8" w14:textId="1AAD6D1B" w:rsidR="00C1149A" w:rsidRPr="0065202B" w:rsidRDefault="2E2A7E39" w:rsidP="00542A08">
      <w:pPr>
        <w:pStyle w:val="ListParagraph"/>
        <w:widowControl w:val="0"/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  <w:r w:rsidRPr="2C06E4B3">
        <w:rPr>
          <w:rFonts w:ascii="Calibri" w:hAnsi="Calibri"/>
          <w:sz w:val="20"/>
          <w:szCs w:val="20"/>
        </w:rPr>
        <w:t xml:space="preserve">Amplification </w:t>
      </w:r>
      <w:r w:rsidR="72D23636" w:rsidRPr="2C06E4B3">
        <w:rPr>
          <w:rFonts w:ascii="Calibri" w:hAnsi="Calibri"/>
          <w:sz w:val="20"/>
          <w:szCs w:val="20"/>
        </w:rPr>
        <w:t>through</w:t>
      </w:r>
      <w:r w:rsidRPr="2C06E4B3">
        <w:rPr>
          <w:rFonts w:ascii="Calibri" w:hAnsi="Calibri"/>
          <w:sz w:val="20"/>
          <w:szCs w:val="20"/>
        </w:rPr>
        <w:t xml:space="preserve"> advocacy actions</w:t>
      </w:r>
      <w:r w:rsidR="7118C663" w:rsidRPr="2C06E4B3">
        <w:rPr>
          <w:rFonts w:ascii="Calibri" w:hAnsi="Calibri"/>
          <w:sz w:val="20"/>
          <w:szCs w:val="20"/>
        </w:rPr>
        <w:t xml:space="preserve"> </w:t>
      </w:r>
      <w:r w:rsidR="153764BA" w:rsidRPr="2C06E4B3">
        <w:rPr>
          <w:rFonts w:ascii="Calibri" w:hAnsi="Calibri"/>
          <w:sz w:val="20"/>
          <w:szCs w:val="20"/>
        </w:rPr>
        <w:t>(local, national or global)</w:t>
      </w:r>
      <w:r w:rsidR="00FF4F64">
        <w:rPr>
          <w:rFonts w:ascii="Calibri" w:hAnsi="Calibri"/>
          <w:sz w:val="20"/>
          <w:szCs w:val="20"/>
        </w:rPr>
        <w:t xml:space="preserve"> </w:t>
      </w:r>
      <w:r w:rsidR="0082272E">
        <w:rPr>
          <w:rFonts w:ascii="Calibri" w:hAnsi="Calibri"/>
          <w:sz w:val="20"/>
          <w:szCs w:val="20"/>
        </w:rPr>
        <w:t>(</w:t>
      </w:r>
      <w:r w:rsidR="00FF4F64" w:rsidRPr="00FF4F64">
        <w:rPr>
          <w:rFonts w:ascii="Calibri" w:hAnsi="Calibri"/>
          <w:i/>
          <w:iCs/>
          <w:sz w:val="20"/>
          <w:szCs w:val="20"/>
        </w:rPr>
        <w:t>10% of focus time</w:t>
      </w:r>
      <w:r w:rsidR="0082272E">
        <w:rPr>
          <w:rFonts w:ascii="Calibri" w:hAnsi="Calibri"/>
          <w:i/>
          <w:iCs/>
          <w:sz w:val="20"/>
          <w:szCs w:val="20"/>
        </w:rPr>
        <w:t>)</w:t>
      </w:r>
    </w:p>
    <w:p w14:paraId="522FD97E" w14:textId="3100CFE6" w:rsidR="2C06E4B3" w:rsidRDefault="004134E9" w:rsidP="00085049">
      <w:pPr>
        <w:widowControl w:val="0"/>
        <w:spacing w:before="120" w:after="120"/>
        <w:jc w:val="both"/>
        <w:rPr>
          <w:rFonts w:ascii="Calibri" w:hAnsi="Calibri"/>
          <w:b/>
          <w:bCs/>
          <w:sz w:val="20"/>
          <w:szCs w:val="20"/>
        </w:rPr>
      </w:pPr>
      <w:r w:rsidRPr="2C06E4B3">
        <w:rPr>
          <w:rFonts w:ascii="Calibri" w:hAnsi="Calibri"/>
          <w:sz w:val="20"/>
          <w:szCs w:val="20"/>
        </w:rPr>
        <w:t>T</w:t>
      </w:r>
      <w:r w:rsidR="00997CA4" w:rsidRPr="2C06E4B3">
        <w:rPr>
          <w:rFonts w:ascii="Calibri" w:hAnsi="Calibri"/>
          <w:sz w:val="20"/>
          <w:szCs w:val="20"/>
        </w:rPr>
        <w:t xml:space="preserve">he evaluation will look at the </w:t>
      </w:r>
      <w:r w:rsidR="00E540E1" w:rsidRPr="2C06E4B3">
        <w:rPr>
          <w:rFonts w:ascii="Calibri" w:hAnsi="Calibri"/>
          <w:sz w:val="20"/>
          <w:szCs w:val="20"/>
        </w:rPr>
        <w:t>partnership from its launch (March 2021) to present day</w:t>
      </w:r>
      <w:r w:rsidR="008D3C1B" w:rsidRPr="2C06E4B3">
        <w:rPr>
          <w:rFonts w:ascii="Calibri" w:hAnsi="Calibri"/>
          <w:sz w:val="20"/>
          <w:szCs w:val="20"/>
        </w:rPr>
        <w:t xml:space="preserve"> (noting that some components </w:t>
      </w:r>
      <w:r w:rsidR="289030F2" w:rsidRPr="2C06E4B3">
        <w:rPr>
          <w:rFonts w:ascii="Calibri" w:hAnsi="Calibri"/>
          <w:sz w:val="20"/>
          <w:szCs w:val="20"/>
        </w:rPr>
        <w:t>(</w:t>
      </w:r>
      <w:r w:rsidR="008D3C1B" w:rsidRPr="2C06E4B3">
        <w:rPr>
          <w:rFonts w:ascii="Calibri" w:hAnsi="Calibri"/>
          <w:sz w:val="20"/>
          <w:szCs w:val="20"/>
        </w:rPr>
        <w:t>brand activations</w:t>
      </w:r>
      <w:r w:rsidR="52B483C2" w:rsidRPr="2C06E4B3">
        <w:rPr>
          <w:rFonts w:ascii="Calibri" w:hAnsi="Calibri"/>
          <w:sz w:val="20"/>
          <w:szCs w:val="20"/>
        </w:rPr>
        <w:t xml:space="preserve">) </w:t>
      </w:r>
      <w:r w:rsidR="00C04946" w:rsidRPr="2C06E4B3">
        <w:rPr>
          <w:rFonts w:ascii="Calibri" w:hAnsi="Calibri"/>
          <w:sz w:val="20"/>
          <w:szCs w:val="20"/>
        </w:rPr>
        <w:t>have later start and end dates</w:t>
      </w:r>
      <w:r w:rsidR="00E540E1" w:rsidRPr="2C06E4B3">
        <w:rPr>
          <w:rFonts w:ascii="Calibri" w:hAnsi="Calibri"/>
          <w:sz w:val="20"/>
          <w:szCs w:val="20"/>
        </w:rPr>
        <w:t xml:space="preserve">. </w:t>
      </w:r>
    </w:p>
    <w:p w14:paraId="1C957881" w14:textId="77777777" w:rsidR="0049225E" w:rsidRDefault="0049225E" w:rsidP="2C06E4B3">
      <w:pPr>
        <w:widowControl w:val="0"/>
        <w:spacing w:before="240" w:after="120"/>
        <w:jc w:val="both"/>
        <w:rPr>
          <w:rFonts w:ascii="Calibri" w:hAnsi="Calibri"/>
          <w:b/>
          <w:bCs/>
          <w:sz w:val="20"/>
          <w:szCs w:val="20"/>
        </w:rPr>
      </w:pPr>
    </w:p>
    <w:p w14:paraId="085ADD99" w14:textId="40539DAE" w:rsidR="009F5A36" w:rsidRPr="00BC5888" w:rsidRDefault="009F5A36" w:rsidP="00542A08">
      <w:pPr>
        <w:widowControl w:val="0"/>
        <w:spacing w:before="240" w:after="120"/>
        <w:jc w:val="both"/>
        <w:rPr>
          <w:rFonts w:ascii="Calibri" w:hAnsi="Calibri"/>
          <w:b/>
          <w:sz w:val="20"/>
          <w:szCs w:val="20"/>
        </w:rPr>
      </w:pPr>
      <w:r w:rsidRPr="393D1BEC">
        <w:rPr>
          <w:rFonts w:ascii="Calibri" w:hAnsi="Calibri"/>
          <w:b/>
          <w:sz w:val="20"/>
          <w:szCs w:val="20"/>
        </w:rPr>
        <w:t>METHODOLOGY CONSIDERATIONS</w:t>
      </w:r>
    </w:p>
    <w:p w14:paraId="0F2FF342" w14:textId="6C12ED90" w:rsidR="00261A9C" w:rsidRPr="00381AA7" w:rsidRDefault="00261A9C" w:rsidP="00542A08">
      <w:pPr>
        <w:pStyle w:val="NormalWeb"/>
        <w:spacing w:before="2" w:after="2"/>
        <w:jc w:val="both"/>
        <w:rPr>
          <w:rFonts w:asciiTheme="minorHAnsi" w:hAnsiTheme="minorHAnsi" w:cstheme="minorBidi"/>
        </w:rPr>
      </w:pPr>
      <w:r w:rsidRPr="00381AA7">
        <w:rPr>
          <w:rFonts w:asciiTheme="minorHAnsi" w:hAnsiTheme="minorHAnsi" w:cstheme="minorBidi"/>
        </w:rPr>
        <w:t xml:space="preserve">It is anticipated that the evaluation </w:t>
      </w:r>
      <w:r w:rsidR="00407FE5" w:rsidRPr="00381AA7">
        <w:rPr>
          <w:rFonts w:asciiTheme="minorHAnsi" w:hAnsiTheme="minorHAnsi" w:cstheme="minorBidi"/>
        </w:rPr>
        <w:t>will take a mixed</w:t>
      </w:r>
      <w:r w:rsidR="007F28DC" w:rsidRPr="00381AA7">
        <w:rPr>
          <w:rFonts w:asciiTheme="minorHAnsi" w:hAnsiTheme="minorHAnsi" w:cstheme="minorBidi"/>
        </w:rPr>
        <w:t>-</w:t>
      </w:r>
      <w:r w:rsidR="00407FE5" w:rsidRPr="00381AA7">
        <w:rPr>
          <w:rFonts w:asciiTheme="minorHAnsi" w:hAnsiTheme="minorHAnsi" w:cstheme="minorBidi"/>
        </w:rPr>
        <w:t xml:space="preserve">method approach to </w:t>
      </w:r>
      <w:r w:rsidR="00322AB3" w:rsidRPr="00381AA7">
        <w:rPr>
          <w:rFonts w:asciiTheme="minorHAnsi" w:hAnsiTheme="minorHAnsi" w:cstheme="minorBidi"/>
        </w:rPr>
        <w:t>optimise information generation and corroborat</w:t>
      </w:r>
      <w:r w:rsidR="00143525">
        <w:rPr>
          <w:rFonts w:asciiTheme="minorHAnsi" w:hAnsiTheme="minorHAnsi" w:cstheme="minorBidi"/>
        </w:rPr>
        <w:t>ion</w:t>
      </w:r>
      <w:r w:rsidR="00322AB3" w:rsidRPr="00381AA7">
        <w:rPr>
          <w:rFonts w:asciiTheme="minorHAnsi" w:hAnsiTheme="minorHAnsi" w:cstheme="minorBidi"/>
        </w:rPr>
        <w:t>.  This should include</w:t>
      </w:r>
      <w:r w:rsidR="00136F26" w:rsidRPr="00381AA7">
        <w:rPr>
          <w:rFonts w:asciiTheme="minorHAnsi" w:hAnsiTheme="minorHAnsi" w:cstheme="minorBidi"/>
        </w:rPr>
        <w:t>:</w:t>
      </w:r>
    </w:p>
    <w:p w14:paraId="3D93E5CC" w14:textId="55C668FE" w:rsidR="00261A9C" w:rsidRPr="00381AA7" w:rsidRDefault="00261A9C" w:rsidP="00542A08">
      <w:pPr>
        <w:pStyle w:val="NormalWeb"/>
        <w:numPr>
          <w:ilvl w:val="0"/>
          <w:numId w:val="2"/>
        </w:numPr>
        <w:spacing w:before="2" w:after="2"/>
        <w:jc w:val="both"/>
        <w:rPr>
          <w:rFonts w:asciiTheme="minorHAnsi" w:hAnsiTheme="minorHAnsi" w:cstheme="minorBidi"/>
        </w:rPr>
      </w:pPr>
      <w:r w:rsidRPr="00381AA7">
        <w:rPr>
          <w:rFonts w:asciiTheme="minorHAnsi" w:hAnsiTheme="minorHAnsi" w:cstheme="minorBidi"/>
        </w:rPr>
        <w:t>Desktop review – review of key documents relevant to th</w:t>
      </w:r>
      <w:r w:rsidR="004129BD" w:rsidRPr="00381AA7">
        <w:rPr>
          <w:rFonts w:asciiTheme="minorHAnsi" w:hAnsiTheme="minorHAnsi" w:cstheme="minorBidi"/>
        </w:rPr>
        <w:t>e partnership</w:t>
      </w:r>
      <w:r w:rsidRPr="00381AA7">
        <w:rPr>
          <w:rFonts w:asciiTheme="minorHAnsi" w:hAnsiTheme="minorHAnsi" w:cstheme="minorBidi"/>
        </w:rPr>
        <w:t xml:space="preserve"> (e.g. strategies, programme </w:t>
      </w:r>
      <w:r w:rsidR="000F4FF3" w:rsidRPr="00381AA7">
        <w:rPr>
          <w:rFonts w:asciiTheme="minorHAnsi" w:hAnsiTheme="minorHAnsi" w:cstheme="minorBidi"/>
        </w:rPr>
        <w:t xml:space="preserve">&amp; partnership </w:t>
      </w:r>
      <w:r w:rsidRPr="00381AA7">
        <w:rPr>
          <w:rFonts w:asciiTheme="minorHAnsi" w:hAnsiTheme="minorHAnsi" w:cstheme="minorBidi"/>
        </w:rPr>
        <w:t>proposals, monitoring plans, workplans, technical reports, implementation documents) to inform evaluation design and identify key issues</w:t>
      </w:r>
      <w:r w:rsidR="00121280">
        <w:rPr>
          <w:rFonts w:asciiTheme="minorHAnsi" w:hAnsiTheme="minorHAnsi" w:cstheme="minorBidi"/>
        </w:rPr>
        <w:t>.</w:t>
      </w:r>
    </w:p>
    <w:p w14:paraId="4DAA633D" w14:textId="790CA4AF" w:rsidR="00261A9C" w:rsidRDefault="00346C92" w:rsidP="2C06E4B3">
      <w:pPr>
        <w:pStyle w:val="NormalWeb"/>
        <w:numPr>
          <w:ilvl w:val="0"/>
          <w:numId w:val="2"/>
        </w:numPr>
        <w:spacing w:before="2" w:after="2"/>
        <w:jc w:val="both"/>
        <w:rPr>
          <w:rFonts w:asciiTheme="minorHAnsi" w:hAnsiTheme="minorHAnsi" w:cstheme="minorBidi"/>
        </w:rPr>
      </w:pPr>
      <w:r w:rsidRPr="2C06E4B3">
        <w:rPr>
          <w:rFonts w:asciiTheme="minorHAnsi" w:hAnsiTheme="minorHAnsi" w:cstheme="minorBidi"/>
        </w:rPr>
        <w:t xml:space="preserve">Key stakeholder interviews to </w:t>
      </w:r>
      <w:r w:rsidR="00261A9C" w:rsidRPr="2C06E4B3">
        <w:rPr>
          <w:rFonts w:asciiTheme="minorHAnsi" w:hAnsiTheme="minorHAnsi" w:cstheme="minorBidi"/>
        </w:rPr>
        <w:t>engage with relevant WWF</w:t>
      </w:r>
      <w:r w:rsidR="006371C5" w:rsidRPr="2C06E4B3">
        <w:rPr>
          <w:rFonts w:asciiTheme="minorHAnsi" w:hAnsiTheme="minorHAnsi" w:cstheme="minorBidi"/>
        </w:rPr>
        <w:t xml:space="preserve"> and </w:t>
      </w:r>
      <w:r w:rsidR="004129BD" w:rsidRPr="2C06E4B3">
        <w:rPr>
          <w:rFonts w:asciiTheme="minorHAnsi" w:hAnsiTheme="minorHAnsi" w:cstheme="minorBidi"/>
        </w:rPr>
        <w:t>partner</w:t>
      </w:r>
      <w:r w:rsidR="00261A9C" w:rsidRPr="2C06E4B3">
        <w:rPr>
          <w:rFonts w:asciiTheme="minorHAnsi" w:hAnsiTheme="minorHAnsi" w:cstheme="minorBidi"/>
        </w:rPr>
        <w:t xml:space="preserve"> staff, beneficiaries and stakeholders</w:t>
      </w:r>
      <w:r w:rsidRPr="2C06E4B3">
        <w:rPr>
          <w:rFonts w:asciiTheme="minorHAnsi" w:hAnsiTheme="minorHAnsi" w:cstheme="minorBidi"/>
        </w:rPr>
        <w:t xml:space="preserve"> (if appropriate)</w:t>
      </w:r>
      <w:r w:rsidR="00261A9C" w:rsidRPr="2C06E4B3">
        <w:rPr>
          <w:rFonts w:asciiTheme="minorHAnsi" w:hAnsiTheme="minorHAnsi" w:cstheme="minorBidi"/>
        </w:rPr>
        <w:t xml:space="preserve">. </w:t>
      </w:r>
    </w:p>
    <w:p w14:paraId="0BCE3426" w14:textId="0371D7C2" w:rsidR="69EB4BC0" w:rsidRDefault="69EB4BC0" w:rsidP="2C06E4B3">
      <w:pPr>
        <w:pStyle w:val="NormalWeb"/>
        <w:numPr>
          <w:ilvl w:val="0"/>
          <w:numId w:val="2"/>
        </w:numPr>
        <w:spacing w:before="2" w:after="2"/>
        <w:jc w:val="both"/>
        <w:rPr>
          <w:rFonts w:ascii="Calibri" w:hAnsi="Calibri"/>
        </w:rPr>
      </w:pPr>
      <w:r w:rsidRPr="62333913">
        <w:rPr>
          <w:rFonts w:asciiTheme="minorHAnsi" w:hAnsiTheme="minorHAnsi" w:cstheme="minorBidi"/>
        </w:rPr>
        <w:t>Travel to the two flagship projects (</w:t>
      </w:r>
      <w:r w:rsidR="4D1D4D20" w:rsidRPr="62333913">
        <w:rPr>
          <w:rFonts w:ascii="Calibri" w:hAnsi="Calibri"/>
        </w:rPr>
        <w:t>Ganga, India and Tapaj</w:t>
      </w:r>
      <w:r w:rsidR="4D1D4D20" w:rsidRPr="62333913">
        <w:rPr>
          <w:rFonts w:ascii="Calibri" w:hAnsi="Calibri" w:cs="Calibri"/>
        </w:rPr>
        <w:t>ó</w:t>
      </w:r>
      <w:r w:rsidR="4D1D4D20" w:rsidRPr="62333913">
        <w:rPr>
          <w:rFonts w:ascii="Calibri" w:hAnsi="Calibri"/>
        </w:rPr>
        <w:t>s, Brazil) with the support of WWF India and WWF Brazil</w:t>
      </w:r>
      <w:r w:rsidR="4BF3F3F6" w:rsidRPr="62333913">
        <w:rPr>
          <w:rFonts w:ascii="Calibri" w:hAnsi="Calibri"/>
        </w:rPr>
        <w:t>;</w:t>
      </w:r>
      <w:r w:rsidR="4D1D4D20" w:rsidRPr="62333913">
        <w:rPr>
          <w:rFonts w:ascii="Calibri" w:hAnsi="Calibri"/>
        </w:rPr>
        <w:t xml:space="preserve"> and </w:t>
      </w:r>
      <w:r w:rsidR="06261EED" w:rsidRPr="62333913">
        <w:rPr>
          <w:rFonts w:ascii="Calibri" w:hAnsi="Calibri"/>
        </w:rPr>
        <w:t xml:space="preserve">additionally, </w:t>
      </w:r>
      <w:r w:rsidR="4D1D4D20" w:rsidRPr="62333913">
        <w:rPr>
          <w:rFonts w:ascii="Calibri" w:hAnsi="Calibri"/>
        </w:rPr>
        <w:t xml:space="preserve">to </w:t>
      </w:r>
      <w:r w:rsidR="00D73D2F" w:rsidRPr="62333913">
        <w:rPr>
          <w:rFonts w:ascii="Calibri" w:hAnsi="Calibri"/>
        </w:rPr>
        <w:t>a</w:t>
      </w:r>
      <w:r w:rsidR="4D1D4D20" w:rsidRPr="62333913">
        <w:rPr>
          <w:rFonts w:ascii="Calibri" w:hAnsi="Calibri"/>
        </w:rPr>
        <w:t xml:space="preserve"> UK brand activation site</w:t>
      </w:r>
      <w:r w:rsidR="00121280" w:rsidRPr="62333913">
        <w:rPr>
          <w:rFonts w:ascii="Calibri" w:hAnsi="Calibri"/>
        </w:rPr>
        <w:t>.</w:t>
      </w:r>
    </w:p>
    <w:p w14:paraId="2D3560C0" w14:textId="55C1DEFA" w:rsidR="002B4CE4" w:rsidRPr="00381AA7" w:rsidRDefault="002B4CE4" w:rsidP="2C06E4B3">
      <w:pPr>
        <w:pStyle w:val="NormalWeb"/>
        <w:numPr>
          <w:ilvl w:val="0"/>
          <w:numId w:val="2"/>
        </w:numPr>
        <w:spacing w:before="2" w:after="2"/>
        <w:jc w:val="both"/>
        <w:rPr>
          <w:rFonts w:asciiTheme="minorHAnsi" w:hAnsiTheme="minorHAnsi" w:cstheme="minorBidi"/>
        </w:rPr>
      </w:pPr>
      <w:r w:rsidRPr="2C06E4B3">
        <w:rPr>
          <w:rFonts w:asciiTheme="minorHAnsi" w:hAnsiTheme="minorHAnsi" w:cstheme="minorBidi"/>
        </w:rPr>
        <w:t>Collation</w:t>
      </w:r>
      <w:r w:rsidR="739856FB" w:rsidRPr="2C06E4B3">
        <w:rPr>
          <w:rFonts w:asciiTheme="minorHAnsi" w:hAnsiTheme="minorHAnsi" w:cstheme="minorBidi"/>
        </w:rPr>
        <w:t xml:space="preserve"> and presentation for discussion</w:t>
      </w:r>
      <w:r w:rsidRPr="2C06E4B3">
        <w:rPr>
          <w:rFonts w:asciiTheme="minorHAnsi" w:hAnsiTheme="minorHAnsi" w:cstheme="minorBidi"/>
        </w:rPr>
        <w:t xml:space="preserve"> of findings, </w:t>
      </w:r>
      <w:r w:rsidR="504026BF" w:rsidRPr="2C06E4B3">
        <w:rPr>
          <w:rFonts w:asciiTheme="minorHAnsi" w:hAnsiTheme="minorHAnsi" w:cstheme="minorBidi"/>
        </w:rPr>
        <w:t>learning</w:t>
      </w:r>
      <w:r w:rsidRPr="2C06E4B3">
        <w:rPr>
          <w:rFonts w:asciiTheme="minorHAnsi" w:hAnsiTheme="minorHAnsi" w:cstheme="minorBidi"/>
        </w:rPr>
        <w:t xml:space="preserve"> and articulation of </w:t>
      </w:r>
      <w:r w:rsidR="4FC60155" w:rsidRPr="2C06E4B3">
        <w:rPr>
          <w:rFonts w:asciiTheme="minorHAnsi" w:hAnsiTheme="minorHAnsi" w:cstheme="minorBidi"/>
        </w:rPr>
        <w:t>recommendations</w:t>
      </w:r>
      <w:r w:rsidR="00CE07C9" w:rsidRPr="2C06E4B3">
        <w:rPr>
          <w:rFonts w:asciiTheme="minorHAnsi" w:hAnsiTheme="minorHAnsi" w:cstheme="minorBidi"/>
        </w:rPr>
        <w:t>.</w:t>
      </w:r>
    </w:p>
    <w:p w14:paraId="384DACAF" w14:textId="785BFC8A" w:rsidR="387E76D2" w:rsidRDefault="0952BF13" w:rsidP="5A3AE29B">
      <w:pPr>
        <w:spacing w:before="240" w:after="120"/>
        <w:jc w:val="both"/>
        <w:rPr>
          <w:rFonts w:ascii="Calibri" w:eastAsia="Calibri" w:hAnsi="Calibri" w:cs="Calibri"/>
          <w:b/>
          <w:sz w:val="20"/>
          <w:szCs w:val="20"/>
        </w:rPr>
      </w:pPr>
      <w:r w:rsidRPr="7B1333AC">
        <w:rPr>
          <w:rFonts w:ascii="Calibri" w:eastAsia="Calibri" w:hAnsi="Calibri" w:cs="Calibri"/>
          <w:b/>
          <w:bCs/>
          <w:sz w:val="20"/>
          <w:szCs w:val="20"/>
        </w:rPr>
        <w:t>EVALUATION ARRANGEMENTS AND PROFESIONAL REQUIREMENTS</w:t>
      </w:r>
    </w:p>
    <w:p w14:paraId="589413B3" w14:textId="491CACA3" w:rsidR="387E76D2" w:rsidRPr="00381AA7" w:rsidRDefault="492F6975" w:rsidP="2C06E4B3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 w:rsidRPr="1D56A649">
        <w:rPr>
          <w:rFonts w:ascii="Calibri" w:eastAsia="Calibri" w:hAnsi="Calibri" w:cs="Calibri"/>
          <w:sz w:val="20"/>
          <w:szCs w:val="20"/>
        </w:rPr>
        <w:t xml:space="preserve">An independent </w:t>
      </w:r>
      <w:r w:rsidR="549131FF" w:rsidRPr="1D56A649">
        <w:rPr>
          <w:rFonts w:ascii="Calibri" w:eastAsia="Calibri" w:hAnsi="Calibri" w:cs="Calibri"/>
          <w:sz w:val="20"/>
          <w:szCs w:val="20"/>
        </w:rPr>
        <w:t>consultancy team</w:t>
      </w:r>
      <w:r w:rsidRPr="1D56A649">
        <w:rPr>
          <w:rFonts w:ascii="Calibri" w:eastAsia="Calibri" w:hAnsi="Calibri" w:cs="Calibri"/>
          <w:sz w:val="20"/>
          <w:szCs w:val="20"/>
        </w:rPr>
        <w:t xml:space="preserve"> </w:t>
      </w:r>
      <w:r w:rsidR="58210C23" w:rsidRPr="1D56A649">
        <w:rPr>
          <w:rFonts w:ascii="Calibri" w:eastAsia="Calibri" w:hAnsi="Calibri" w:cs="Calibri"/>
          <w:sz w:val="20"/>
          <w:szCs w:val="20"/>
        </w:rPr>
        <w:t xml:space="preserve">is sought to </w:t>
      </w:r>
      <w:r w:rsidRPr="1D56A649">
        <w:rPr>
          <w:rFonts w:ascii="Calibri" w:eastAsia="Calibri" w:hAnsi="Calibri" w:cs="Calibri"/>
          <w:sz w:val="20"/>
          <w:szCs w:val="20"/>
        </w:rPr>
        <w:t xml:space="preserve">conduct </w:t>
      </w:r>
      <w:r w:rsidR="7607BCF2" w:rsidRPr="1D56A649">
        <w:rPr>
          <w:rFonts w:ascii="Calibri" w:eastAsia="Calibri" w:hAnsi="Calibri" w:cs="Calibri"/>
          <w:sz w:val="20"/>
          <w:szCs w:val="20"/>
        </w:rPr>
        <w:t xml:space="preserve">an evaluation of </w:t>
      </w:r>
      <w:r w:rsidRPr="1D56A649">
        <w:rPr>
          <w:rFonts w:ascii="Calibri" w:eastAsia="Calibri" w:hAnsi="Calibri" w:cs="Calibri"/>
          <w:sz w:val="20"/>
          <w:szCs w:val="20"/>
        </w:rPr>
        <w:t>this partnership between</w:t>
      </w:r>
      <w:r w:rsidR="01B4558E" w:rsidRPr="1D56A649">
        <w:rPr>
          <w:rFonts w:ascii="Calibri" w:eastAsia="Calibri" w:hAnsi="Calibri" w:cs="Calibri"/>
          <w:sz w:val="20"/>
          <w:szCs w:val="20"/>
        </w:rPr>
        <w:t xml:space="preserve"> </w:t>
      </w:r>
      <w:r w:rsidR="47545C60" w:rsidRPr="1D56A649">
        <w:rPr>
          <w:rFonts w:ascii="Calibri" w:eastAsia="Calibri" w:hAnsi="Calibri" w:cs="Calibri"/>
          <w:sz w:val="20"/>
          <w:szCs w:val="20"/>
        </w:rPr>
        <w:t>January 2024</w:t>
      </w:r>
      <w:r w:rsidRPr="1D56A649">
        <w:rPr>
          <w:rFonts w:ascii="Calibri" w:eastAsia="Calibri" w:hAnsi="Calibri" w:cs="Calibri"/>
          <w:sz w:val="20"/>
          <w:szCs w:val="20"/>
        </w:rPr>
        <w:t xml:space="preserve"> and</w:t>
      </w:r>
      <w:r w:rsidR="69329946" w:rsidRPr="1D56A649">
        <w:rPr>
          <w:rFonts w:ascii="Calibri" w:eastAsia="Calibri" w:hAnsi="Calibri" w:cs="Calibri"/>
          <w:sz w:val="20"/>
          <w:szCs w:val="20"/>
        </w:rPr>
        <w:t xml:space="preserve"> the end of </w:t>
      </w:r>
      <w:r w:rsidR="0B05DA98" w:rsidRPr="1D56A649">
        <w:rPr>
          <w:rFonts w:ascii="Calibri" w:eastAsia="Calibri" w:hAnsi="Calibri" w:cs="Calibri"/>
          <w:sz w:val="20"/>
          <w:szCs w:val="20"/>
        </w:rPr>
        <w:t xml:space="preserve">March </w:t>
      </w:r>
      <w:r w:rsidR="69329946" w:rsidRPr="1D56A649">
        <w:rPr>
          <w:rFonts w:ascii="Calibri" w:eastAsia="Calibri" w:hAnsi="Calibri" w:cs="Calibri"/>
          <w:sz w:val="20"/>
          <w:szCs w:val="20"/>
        </w:rPr>
        <w:t>2024.</w:t>
      </w:r>
      <w:r w:rsidRPr="1D56A649">
        <w:rPr>
          <w:rFonts w:ascii="Calibri" w:eastAsia="Calibri" w:hAnsi="Calibri" w:cs="Calibri"/>
          <w:sz w:val="20"/>
          <w:szCs w:val="20"/>
        </w:rPr>
        <w:t xml:space="preserve"> The assignment is </w:t>
      </w:r>
      <w:r w:rsidR="4A459F63" w:rsidRPr="1D56A649">
        <w:rPr>
          <w:rFonts w:ascii="Calibri" w:eastAsia="Calibri" w:hAnsi="Calibri" w:cs="Calibri"/>
          <w:sz w:val="20"/>
          <w:szCs w:val="20"/>
        </w:rPr>
        <w:t xml:space="preserve">suggested to </w:t>
      </w:r>
      <w:r w:rsidR="1EE7E4EB" w:rsidRPr="1D56A649">
        <w:rPr>
          <w:rFonts w:ascii="Calibri" w:eastAsia="Calibri" w:hAnsi="Calibri" w:cs="Calibri"/>
          <w:sz w:val="20"/>
          <w:szCs w:val="20"/>
        </w:rPr>
        <w:t>complete, from contract signing, within</w:t>
      </w:r>
      <w:r w:rsidRPr="1D56A649">
        <w:rPr>
          <w:rFonts w:ascii="Calibri" w:eastAsia="Calibri" w:hAnsi="Calibri" w:cs="Calibri"/>
          <w:sz w:val="20"/>
          <w:szCs w:val="20"/>
        </w:rPr>
        <w:t xml:space="preserve"> a maximum of </w:t>
      </w:r>
      <w:r w:rsidR="01A6B1A9" w:rsidRPr="1D56A649">
        <w:rPr>
          <w:rFonts w:ascii="Calibri" w:eastAsia="Calibri" w:hAnsi="Calibri" w:cs="Calibri"/>
          <w:sz w:val="20"/>
          <w:szCs w:val="20"/>
        </w:rPr>
        <w:t>3</w:t>
      </w:r>
      <w:r w:rsidR="262E3021" w:rsidRPr="1D56A649">
        <w:rPr>
          <w:rFonts w:ascii="Calibri" w:eastAsia="Calibri" w:hAnsi="Calibri" w:cs="Calibri"/>
          <w:sz w:val="20"/>
          <w:szCs w:val="20"/>
        </w:rPr>
        <w:t>5</w:t>
      </w:r>
      <w:r w:rsidRPr="1D56A649">
        <w:rPr>
          <w:rFonts w:ascii="Calibri" w:eastAsia="Calibri" w:hAnsi="Calibri" w:cs="Calibri"/>
          <w:sz w:val="20"/>
          <w:szCs w:val="20"/>
        </w:rPr>
        <w:t xml:space="preserve"> working days with up to </w:t>
      </w:r>
      <w:r w:rsidR="38AB9E80" w:rsidRPr="1D56A649">
        <w:rPr>
          <w:rFonts w:ascii="Calibri" w:eastAsia="Calibri" w:hAnsi="Calibri" w:cs="Calibri"/>
          <w:sz w:val="20"/>
          <w:szCs w:val="20"/>
        </w:rPr>
        <w:t>15</w:t>
      </w:r>
      <w:r w:rsidR="5B34AA45" w:rsidRPr="1D56A649">
        <w:rPr>
          <w:rFonts w:ascii="Calibri" w:eastAsia="Calibri" w:hAnsi="Calibri" w:cs="Calibri"/>
          <w:sz w:val="20"/>
          <w:szCs w:val="20"/>
        </w:rPr>
        <w:t xml:space="preserve"> </w:t>
      </w:r>
      <w:r w:rsidRPr="1D56A649">
        <w:rPr>
          <w:rFonts w:ascii="Calibri" w:eastAsia="Calibri" w:hAnsi="Calibri" w:cs="Calibri"/>
          <w:sz w:val="20"/>
          <w:szCs w:val="20"/>
        </w:rPr>
        <w:t xml:space="preserve">days travel during that period. </w:t>
      </w:r>
      <w:r w:rsidR="0F6B3424" w:rsidRPr="1D56A649">
        <w:rPr>
          <w:rFonts w:ascii="Calibri" w:eastAsia="Calibri" w:hAnsi="Calibri" w:cs="Calibri"/>
          <w:sz w:val="20"/>
          <w:szCs w:val="20"/>
        </w:rPr>
        <w:t xml:space="preserve"> </w:t>
      </w:r>
      <w:r w:rsidRPr="1D56A649">
        <w:rPr>
          <w:rFonts w:ascii="Calibri" w:eastAsia="Calibri" w:hAnsi="Calibri" w:cs="Calibri"/>
          <w:sz w:val="20"/>
          <w:szCs w:val="20"/>
        </w:rPr>
        <w:t>WWF</w:t>
      </w:r>
      <w:r w:rsidR="01C37799" w:rsidRPr="1D56A649">
        <w:rPr>
          <w:rFonts w:ascii="Calibri" w:eastAsia="Calibri" w:hAnsi="Calibri" w:cs="Calibri"/>
          <w:sz w:val="20"/>
          <w:szCs w:val="20"/>
        </w:rPr>
        <w:t xml:space="preserve"> country </w:t>
      </w:r>
      <w:r w:rsidRPr="1D56A649">
        <w:rPr>
          <w:rFonts w:ascii="Calibri" w:eastAsia="Calibri" w:hAnsi="Calibri" w:cs="Calibri"/>
          <w:sz w:val="20"/>
          <w:szCs w:val="20"/>
        </w:rPr>
        <w:t>staff will help in organizing accommodation, arranging meetings and transportation</w:t>
      </w:r>
      <w:r w:rsidR="34DE1F0E" w:rsidRPr="1D56A649">
        <w:rPr>
          <w:rFonts w:ascii="Calibri" w:eastAsia="Calibri" w:hAnsi="Calibri" w:cs="Calibri"/>
          <w:sz w:val="20"/>
          <w:szCs w:val="20"/>
        </w:rPr>
        <w:t xml:space="preserve"> in country.  Flights need to be arranged in coordination with WWF offices </w:t>
      </w:r>
      <w:r w:rsidR="1D4D5DA8" w:rsidRPr="1D56A649">
        <w:rPr>
          <w:rFonts w:ascii="Calibri" w:eastAsia="Calibri" w:hAnsi="Calibri" w:cs="Calibri"/>
          <w:sz w:val="20"/>
          <w:szCs w:val="20"/>
        </w:rPr>
        <w:t>involved and</w:t>
      </w:r>
      <w:r w:rsidR="34DE1F0E" w:rsidRPr="1D56A649">
        <w:rPr>
          <w:rFonts w:ascii="Calibri" w:eastAsia="Calibri" w:hAnsi="Calibri" w:cs="Calibri"/>
          <w:sz w:val="20"/>
          <w:szCs w:val="20"/>
        </w:rPr>
        <w:t xml:space="preserve"> inclu</w:t>
      </w:r>
      <w:r w:rsidR="33A02976" w:rsidRPr="1D56A649">
        <w:rPr>
          <w:rFonts w:ascii="Calibri" w:eastAsia="Calibri" w:hAnsi="Calibri" w:cs="Calibri"/>
          <w:sz w:val="20"/>
          <w:szCs w:val="20"/>
        </w:rPr>
        <w:t>ded within your fee proposal.</w:t>
      </w:r>
    </w:p>
    <w:p w14:paraId="0A5FF0CC" w14:textId="22202997" w:rsidR="387E76D2" w:rsidRPr="00381AA7" w:rsidRDefault="68CA3D51" w:rsidP="5A3AE29B">
      <w:pPr>
        <w:spacing w:before="74" w:after="120"/>
        <w:jc w:val="both"/>
        <w:rPr>
          <w:rFonts w:ascii="Calibri" w:eastAsia="Calibri" w:hAnsi="Calibri" w:cs="Calibri"/>
          <w:sz w:val="20"/>
          <w:szCs w:val="20"/>
        </w:rPr>
      </w:pPr>
      <w:r w:rsidRPr="2C06E4B3">
        <w:rPr>
          <w:rFonts w:ascii="Calibri" w:eastAsia="Calibri" w:hAnsi="Calibri" w:cs="Calibri"/>
          <w:sz w:val="20"/>
          <w:szCs w:val="20"/>
        </w:rPr>
        <w:t>Selection of the Independent Evaluator</w:t>
      </w:r>
      <w:r w:rsidR="0DEC9839" w:rsidRPr="2C06E4B3">
        <w:rPr>
          <w:rFonts w:ascii="Calibri" w:eastAsia="Calibri" w:hAnsi="Calibri" w:cs="Calibri"/>
          <w:sz w:val="20"/>
          <w:szCs w:val="20"/>
        </w:rPr>
        <w:t>(s)</w:t>
      </w:r>
      <w:r w:rsidRPr="2C06E4B3">
        <w:rPr>
          <w:rFonts w:ascii="Calibri" w:eastAsia="Calibri" w:hAnsi="Calibri" w:cs="Calibri"/>
          <w:sz w:val="20"/>
          <w:szCs w:val="20"/>
        </w:rPr>
        <w:t xml:space="preserve"> will be </w:t>
      </w:r>
      <w:r w:rsidR="54FD4149" w:rsidRPr="2C06E4B3">
        <w:rPr>
          <w:rFonts w:ascii="Calibri" w:eastAsia="Calibri" w:hAnsi="Calibri" w:cs="Calibri"/>
          <w:sz w:val="20"/>
          <w:szCs w:val="20"/>
        </w:rPr>
        <w:t>undertaken</w:t>
      </w:r>
      <w:r w:rsidRPr="2C06E4B3">
        <w:rPr>
          <w:rFonts w:ascii="Calibri" w:eastAsia="Calibri" w:hAnsi="Calibri" w:cs="Calibri"/>
          <w:sz w:val="20"/>
          <w:szCs w:val="20"/>
        </w:rPr>
        <w:t xml:space="preserve"> by a steering group and will be based on the strength of the information provided by candidates through their </w:t>
      </w:r>
      <w:r w:rsidR="4C3B52C3" w:rsidRPr="2C06E4B3">
        <w:rPr>
          <w:rFonts w:ascii="Calibri" w:eastAsia="Calibri" w:hAnsi="Calibri" w:cs="Calibri"/>
          <w:sz w:val="20"/>
          <w:szCs w:val="20"/>
        </w:rPr>
        <w:t>E</w:t>
      </w:r>
      <w:r w:rsidRPr="2C06E4B3">
        <w:rPr>
          <w:rFonts w:ascii="Calibri" w:eastAsia="Calibri" w:hAnsi="Calibri" w:cs="Calibri"/>
          <w:sz w:val="20"/>
          <w:szCs w:val="20"/>
        </w:rPr>
        <w:t xml:space="preserve">xpressions of </w:t>
      </w:r>
      <w:r w:rsidR="4C3B52C3" w:rsidRPr="2C06E4B3">
        <w:rPr>
          <w:rFonts w:ascii="Calibri" w:eastAsia="Calibri" w:hAnsi="Calibri" w:cs="Calibri"/>
          <w:sz w:val="20"/>
          <w:szCs w:val="20"/>
        </w:rPr>
        <w:t>I</w:t>
      </w:r>
      <w:r w:rsidRPr="2C06E4B3">
        <w:rPr>
          <w:rFonts w:ascii="Calibri" w:eastAsia="Calibri" w:hAnsi="Calibri" w:cs="Calibri"/>
          <w:sz w:val="20"/>
          <w:szCs w:val="20"/>
        </w:rPr>
        <w:t xml:space="preserve">nterest </w:t>
      </w:r>
      <w:r w:rsidR="66633BD0" w:rsidRPr="2C06E4B3">
        <w:rPr>
          <w:rFonts w:ascii="Calibri" w:eastAsia="Calibri" w:hAnsi="Calibri" w:cs="Calibri"/>
          <w:sz w:val="20"/>
          <w:szCs w:val="20"/>
        </w:rPr>
        <w:t>submitted in response to this call</w:t>
      </w:r>
      <w:r w:rsidRPr="2C06E4B3">
        <w:rPr>
          <w:rFonts w:ascii="Calibri" w:eastAsia="Calibri" w:hAnsi="Calibri" w:cs="Calibri"/>
          <w:sz w:val="20"/>
          <w:szCs w:val="20"/>
        </w:rPr>
        <w:t>. The Expression of Interest should contain:</w:t>
      </w:r>
    </w:p>
    <w:p w14:paraId="5C42EABD" w14:textId="0E4820FE" w:rsidR="387E76D2" w:rsidRDefault="39746719" w:rsidP="0B997817">
      <w:pPr>
        <w:pStyle w:val="ListParagraph"/>
        <w:numPr>
          <w:ilvl w:val="0"/>
          <w:numId w:val="8"/>
        </w:numPr>
        <w:spacing w:after="60"/>
        <w:jc w:val="both"/>
        <w:rPr>
          <w:rFonts w:ascii="Calibri" w:eastAsia="Calibri" w:hAnsi="Calibri" w:cs="Calibri"/>
          <w:lang w:val="en-GB"/>
        </w:rPr>
      </w:pPr>
      <w:r w:rsidRPr="0B997817">
        <w:rPr>
          <w:rFonts w:ascii="Calibri" w:eastAsia="Calibri" w:hAnsi="Calibri" w:cs="Calibri"/>
          <w:sz w:val="20"/>
          <w:szCs w:val="20"/>
          <w:lang w:val="en-GB"/>
        </w:rPr>
        <w:t xml:space="preserve">A cover letter 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 xml:space="preserve">demonstrating your interest in this </w:t>
      </w:r>
      <w:r w:rsidR="299A50F8" w:rsidRPr="0B997817">
        <w:rPr>
          <w:rFonts w:ascii="Calibri" w:eastAsia="Calibri" w:hAnsi="Calibri" w:cs="Calibri"/>
          <w:sz w:val="20"/>
          <w:szCs w:val="20"/>
          <w:lang w:val="en-GB"/>
        </w:rPr>
        <w:t>evaluation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 xml:space="preserve"> opportunity, availability during the timeframe indicated, </w:t>
      </w:r>
      <w:r w:rsidR="327D921D" w:rsidRPr="0B997817">
        <w:rPr>
          <w:rFonts w:ascii="Calibri" w:eastAsia="Calibri" w:hAnsi="Calibri" w:cs="Calibri"/>
          <w:sz w:val="20"/>
          <w:szCs w:val="20"/>
          <w:lang w:val="en-GB"/>
        </w:rPr>
        <w:t>relevant experience and ability</w:t>
      </w:r>
      <w:r w:rsidR="5CA5C496" w:rsidRPr="0B997817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>in response to the evaluator</w:t>
      </w:r>
      <w:r w:rsidR="2E75F7A6" w:rsidRPr="0B997817">
        <w:rPr>
          <w:rFonts w:ascii="Calibri" w:eastAsia="Calibri" w:hAnsi="Calibri" w:cs="Calibri"/>
          <w:sz w:val="20"/>
          <w:szCs w:val="20"/>
          <w:lang w:val="en-GB"/>
        </w:rPr>
        <w:t xml:space="preserve"> essential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 xml:space="preserve"> skills set out below </w:t>
      </w:r>
      <w:r w:rsidR="1D3134A7" w:rsidRPr="0B997817">
        <w:rPr>
          <w:rFonts w:ascii="Calibri" w:eastAsia="Calibri" w:hAnsi="Calibri" w:cs="Calibri"/>
          <w:sz w:val="20"/>
          <w:szCs w:val="20"/>
          <w:lang w:val="en-GB"/>
        </w:rPr>
        <w:t>[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>total, no more than 2 pages</w:t>
      </w:r>
      <w:r w:rsidR="1D3134A7" w:rsidRPr="0B997817">
        <w:rPr>
          <w:rFonts w:ascii="Calibri" w:eastAsia="Calibri" w:hAnsi="Calibri" w:cs="Calibri"/>
          <w:sz w:val="20"/>
          <w:szCs w:val="20"/>
          <w:lang w:val="en-GB"/>
        </w:rPr>
        <w:t>]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>;</w:t>
      </w:r>
    </w:p>
    <w:p w14:paraId="2C0B57AA" w14:textId="6BFBC247" w:rsidR="00926BD1" w:rsidRPr="00381AA7" w:rsidRDefault="097620D1" w:rsidP="0054645C">
      <w:pPr>
        <w:pStyle w:val="ListParagraph"/>
        <w:numPr>
          <w:ilvl w:val="0"/>
          <w:numId w:val="8"/>
        </w:numPr>
        <w:spacing w:after="60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B997817">
        <w:rPr>
          <w:rFonts w:ascii="Calibri" w:eastAsia="Calibri" w:hAnsi="Calibri" w:cs="Calibri"/>
          <w:sz w:val="20"/>
          <w:szCs w:val="20"/>
          <w:lang w:val="en-GB"/>
        </w:rPr>
        <w:t>S</w:t>
      </w:r>
      <w:r w:rsidR="39746719" w:rsidRPr="0B997817">
        <w:rPr>
          <w:rFonts w:ascii="Calibri" w:eastAsia="Calibri" w:hAnsi="Calibri" w:cs="Calibri"/>
          <w:sz w:val="20"/>
          <w:szCs w:val="20"/>
          <w:lang w:val="en-GB"/>
        </w:rPr>
        <w:t>ummary CV(s) (</w:t>
      </w:r>
      <w:r w:rsidR="0F69B394" w:rsidRPr="0B997817">
        <w:rPr>
          <w:rFonts w:ascii="Calibri" w:eastAsia="Calibri" w:hAnsi="Calibri" w:cs="Calibri"/>
          <w:sz w:val="20"/>
          <w:szCs w:val="20"/>
          <w:lang w:val="en-GB"/>
        </w:rPr>
        <w:t>1-2 pages of relevant work extra</w:t>
      </w:r>
      <w:r w:rsidRPr="0B997817">
        <w:rPr>
          <w:rFonts w:ascii="Calibri" w:eastAsia="Calibri" w:hAnsi="Calibri" w:cs="Calibri"/>
          <w:sz w:val="20"/>
          <w:szCs w:val="20"/>
          <w:lang w:val="en-GB"/>
        </w:rPr>
        <w:t>cts)</w:t>
      </w:r>
      <w:r w:rsidR="00455598">
        <w:rPr>
          <w:rFonts w:ascii="Calibri" w:eastAsia="Calibri" w:hAnsi="Calibri" w:cs="Calibri"/>
          <w:sz w:val="20"/>
          <w:szCs w:val="20"/>
          <w:lang w:val="en-GB"/>
        </w:rPr>
        <w:t>;</w:t>
      </w:r>
    </w:p>
    <w:p w14:paraId="1353AE39" w14:textId="1A832797" w:rsidR="00DD6C96" w:rsidRPr="00AE2E11" w:rsidRDefault="113AEF48" w:rsidP="0054645C">
      <w:pPr>
        <w:pStyle w:val="ListParagraph"/>
        <w:numPr>
          <w:ilvl w:val="0"/>
          <w:numId w:val="8"/>
        </w:numPr>
        <w:spacing w:after="60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B997817">
        <w:rPr>
          <w:rFonts w:ascii="Calibri" w:eastAsia="Calibri" w:hAnsi="Calibri" w:cs="Calibri"/>
          <w:sz w:val="20"/>
          <w:szCs w:val="20"/>
          <w:lang w:val="en-GB"/>
        </w:rPr>
        <w:t>A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 xml:space="preserve"> technical </w:t>
      </w:r>
      <w:r w:rsidR="01FB9A0A" w:rsidRPr="0B997817">
        <w:rPr>
          <w:rFonts w:ascii="Calibri" w:eastAsia="Calibri" w:hAnsi="Calibri" w:cs="Calibri"/>
          <w:sz w:val="20"/>
          <w:szCs w:val="20"/>
          <w:lang w:val="en-GB"/>
        </w:rPr>
        <w:t>expression of interest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 xml:space="preserve">: summary of proposed methods and </w:t>
      </w:r>
      <w:r w:rsidR="7EB773B7" w:rsidRPr="0B997817">
        <w:rPr>
          <w:rFonts w:ascii="Calibri" w:eastAsia="Calibri" w:hAnsi="Calibri" w:cs="Calibri"/>
          <w:sz w:val="20"/>
          <w:szCs w:val="20"/>
          <w:lang w:val="en-GB"/>
        </w:rPr>
        <w:t>project plan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 xml:space="preserve"> (including timeframe per action) </w:t>
      </w:r>
      <w:r w:rsidR="1D3134A7" w:rsidRPr="0B997817">
        <w:rPr>
          <w:rFonts w:ascii="Calibri" w:eastAsia="Calibri" w:hAnsi="Calibri" w:cs="Calibri"/>
          <w:sz w:val="20"/>
          <w:szCs w:val="20"/>
          <w:lang w:val="en-GB"/>
        </w:rPr>
        <w:t>[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>no more than 3 pages</w:t>
      </w:r>
      <w:r w:rsidR="1D3134A7" w:rsidRPr="0B997817">
        <w:rPr>
          <w:rFonts w:ascii="Calibri" w:eastAsia="Calibri" w:hAnsi="Calibri" w:cs="Calibri"/>
          <w:sz w:val="20"/>
          <w:szCs w:val="20"/>
          <w:lang w:val="en-GB"/>
        </w:rPr>
        <w:t>]</w:t>
      </w:r>
      <w:r w:rsidR="68CA3D51" w:rsidRPr="0B997817">
        <w:rPr>
          <w:rFonts w:ascii="Calibri" w:eastAsia="Calibri" w:hAnsi="Calibri" w:cs="Calibri"/>
          <w:sz w:val="20"/>
          <w:szCs w:val="20"/>
          <w:lang w:val="en-GB"/>
        </w:rPr>
        <w:t>;</w:t>
      </w:r>
    </w:p>
    <w:p w14:paraId="00393D21" w14:textId="00D1191D" w:rsidR="387E76D2" w:rsidRPr="00381AA7" w:rsidRDefault="6C162AB5" w:rsidP="00AD42E7">
      <w:pPr>
        <w:pStyle w:val="ListParagraph"/>
        <w:numPr>
          <w:ilvl w:val="0"/>
          <w:numId w:val="8"/>
        </w:numPr>
        <w:spacing w:after="120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1D56A649">
        <w:rPr>
          <w:rFonts w:ascii="Calibri" w:eastAsia="Calibri" w:hAnsi="Calibri" w:cs="Calibri"/>
          <w:sz w:val="20"/>
          <w:szCs w:val="20"/>
          <w:lang w:val="en-GB"/>
        </w:rPr>
        <w:t>A</w:t>
      </w:r>
      <w:r w:rsidR="492F6975" w:rsidRPr="1D56A649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79C685E8" w:rsidRPr="1D56A649">
        <w:rPr>
          <w:rFonts w:ascii="Calibri" w:eastAsia="Calibri" w:hAnsi="Calibri" w:cs="Calibri"/>
          <w:sz w:val="20"/>
          <w:szCs w:val="20"/>
          <w:lang w:val="en-GB"/>
        </w:rPr>
        <w:t>fee proposal</w:t>
      </w:r>
      <w:r w:rsidR="5A5E64DB" w:rsidRPr="1D56A649">
        <w:rPr>
          <w:rFonts w:ascii="Calibri" w:eastAsia="Calibri" w:hAnsi="Calibri" w:cs="Calibri"/>
          <w:sz w:val="20"/>
          <w:szCs w:val="20"/>
          <w:lang w:val="en-GB"/>
        </w:rPr>
        <w:t xml:space="preserve">, to include </w:t>
      </w:r>
      <w:r w:rsidR="23E9E0CF" w:rsidRPr="1D56A649">
        <w:rPr>
          <w:rFonts w:ascii="Calibri" w:eastAsia="Calibri" w:hAnsi="Calibri" w:cs="Calibri"/>
          <w:sz w:val="20"/>
          <w:szCs w:val="20"/>
          <w:lang w:val="en-GB"/>
        </w:rPr>
        <w:t xml:space="preserve">total days, </w:t>
      </w:r>
      <w:r w:rsidR="492F6975" w:rsidRPr="1D56A649">
        <w:rPr>
          <w:rFonts w:ascii="Calibri" w:eastAsia="Calibri" w:hAnsi="Calibri" w:cs="Calibri"/>
          <w:sz w:val="20"/>
          <w:szCs w:val="20"/>
          <w:lang w:val="en-GB"/>
        </w:rPr>
        <w:t xml:space="preserve">day rate, </w:t>
      </w:r>
      <w:r w:rsidR="6C4FE055" w:rsidRPr="1D56A649">
        <w:rPr>
          <w:rFonts w:ascii="Calibri" w:eastAsia="Calibri" w:hAnsi="Calibri" w:cs="Calibri"/>
          <w:sz w:val="20"/>
          <w:szCs w:val="20"/>
          <w:lang w:val="en-GB"/>
        </w:rPr>
        <w:t>for each staff member</w:t>
      </w:r>
      <w:r w:rsidR="39C036DA" w:rsidRPr="1D56A649">
        <w:rPr>
          <w:rFonts w:ascii="Calibri" w:eastAsia="Calibri" w:hAnsi="Calibri" w:cs="Calibri"/>
          <w:sz w:val="20"/>
          <w:szCs w:val="20"/>
          <w:lang w:val="en-GB"/>
        </w:rPr>
        <w:t xml:space="preserve"> and any </w:t>
      </w:r>
      <w:r w:rsidR="618DF07D" w:rsidRPr="1D56A649">
        <w:rPr>
          <w:rFonts w:ascii="Calibri" w:eastAsia="Calibri" w:hAnsi="Calibri" w:cs="Calibri"/>
          <w:sz w:val="20"/>
          <w:szCs w:val="20"/>
          <w:lang w:val="en-GB"/>
        </w:rPr>
        <w:t>non-staff</w:t>
      </w:r>
      <w:r w:rsidR="39C036DA" w:rsidRPr="1D56A649">
        <w:rPr>
          <w:rFonts w:ascii="Calibri" w:eastAsia="Calibri" w:hAnsi="Calibri" w:cs="Calibri"/>
          <w:sz w:val="20"/>
          <w:szCs w:val="20"/>
          <w:lang w:val="en-GB"/>
        </w:rPr>
        <w:t>/ancil</w:t>
      </w:r>
      <w:r w:rsidR="776BDD1A" w:rsidRPr="1D56A649">
        <w:rPr>
          <w:rFonts w:ascii="Calibri" w:eastAsia="Calibri" w:hAnsi="Calibri" w:cs="Calibri"/>
          <w:sz w:val="20"/>
          <w:szCs w:val="20"/>
          <w:lang w:val="en-GB"/>
        </w:rPr>
        <w:t xml:space="preserve">lary </w:t>
      </w:r>
      <w:r w:rsidR="492F6975" w:rsidRPr="1D56A649">
        <w:rPr>
          <w:rFonts w:ascii="Calibri" w:eastAsia="Calibri" w:hAnsi="Calibri" w:cs="Calibri"/>
          <w:sz w:val="20"/>
          <w:szCs w:val="20"/>
          <w:lang w:val="en-GB"/>
        </w:rPr>
        <w:t>costs</w:t>
      </w:r>
      <w:r w:rsidR="3B44B572" w:rsidRPr="1D56A649">
        <w:rPr>
          <w:rFonts w:ascii="Calibri" w:eastAsia="Calibri" w:hAnsi="Calibri" w:cs="Calibri"/>
          <w:sz w:val="20"/>
          <w:szCs w:val="20"/>
          <w:lang w:val="en-GB"/>
        </w:rPr>
        <w:t>, including travel costs estimates</w:t>
      </w:r>
      <w:r w:rsidR="5A5E64DB" w:rsidRPr="1D56A649">
        <w:rPr>
          <w:rFonts w:ascii="Calibri" w:eastAsia="Calibri" w:hAnsi="Calibri" w:cs="Calibri"/>
          <w:sz w:val="20"/>
          <w:szCs w:val="20"/>
          <w:lang w:val="en-GB"/>
        </w:rPr>
        <w:t>.  P</w:t>
      </w:r>
      <w:r w:rsidR="492F6975" w:rsidRPr="1D56A649">
        <w:rPr>
          <w:rFonts w:ascii="Calibri" w:eastAsia="Calibri" w:hAnsi="Calibri" w:cs="Calibri"/>
          <w:sz w:val="20"/>
          <w:szCs w:val="20"/>
          <w:lang w:val="en-GB"/>
        </w:rPr>
        <w:t xml:space="preserve">lease note that our funds for this </w:t>
      </w:r>
      <w:r w:rsidR="2BD63355" w:rsidRPr="1D56A649">
        <w:rPr>
          <w:rFonts w:ascii="Calibri" w:eastAsia="Calibri" w:hAnsi="Calibri" w:cs="Calibri"/>
          <w:sz w:val="20"/>
          <w:szCs w:val="20"/>
          <w:lang w:val="en-GB"/>
        </w:rPr>
        <w:t>evaluation</w:t>
      </w:r>
      <w:r w:rsidR="492F6975" w:rsidRPr="1D56A649">
        <w:rPr>
          <w:rFonts w:ascii="Calibri" w:eastAsia="Calibri" w:hAnsi="Calibri" w:cs="Calibri"/>
          <w:sz w:val="20"/>
          <w:szCs w:val="20"/>
          <w:lang w:val="en-GB"/>
        </w:rPr>
        <w:t xml:space="preserve"> are limited</w:t>
      </w:r>
      <w:r w:rsidR="5BBD0B18" w:rsidRPr="1D56A649">
        <w:rPr>
          <w:rFonts w:ascii="Calibri" w:eastAsia="Calibri" w:hAnsi="Calibri" w:cs="Calibri"/>
          <w:sz w:val="20"/>
          <w:szCs w:val="20"/>
          <w:lang w:val="en-GB"/>
        </w:rPr>
        <w:t xml:space="preserve">. </w:t>
      </w:r>
    </w:p>
    <w:p w14:paraId="0AD6B776" w14:textId="2441CEC5" w:rsidR="387E76D2" w:rsidRPr="00381AA7" w:rsidRDefault="7A9D2A56" w:rsidP="03FD9BE8">
      <w:pPr>
        <w:spacing w:before="2"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2C06E4B3">
        <w:rPr>
          <w:rFonts w:ascii="Calibri" w:eastAsia="Calibri" w:hAnsi="Calibri" w:cs="Calibri"/>
          <w:sz w:val="20"/>
          <w:szCs w:val="20"/>
        </w:rPr>
        <w:t>Candidates</w:t>
      </w:r>
      <w:r w:rsidR="68CA3D51" w:rsidRPr="2C06E4B3">
        <w:rPr>
          <w:rFonts w:ascii="Calibri" w:eastAsia="Calibri" w:hAnsi="Calibri" w:cs="Calibri"/>
          <w:sz w:val="20"/>
          <w:szCs w:val="20"/>
        </w:rPr>
        <w:t xml:space="preserve"> expressing </w:t>
      </w:r>
      <w:r w:rsidR="6C8E02AF" w:rsidRPr="2C06E4B3">
        <w:rPr>
          <w:rFonts w:ascii="Calibri" w:eastAsia="Calibri" w:hAnsi="Calibri" w:cs="Calibri"/>
          <w:sz w:val="20"/>
          <w:szCs w:val="20"/>
        </w:rPr>
        <w:t xml:space="preserve">their </w:t>
      </w:r>
      <w:r w:rsidR="68CA3D51" w:rsidRPr="2C06E4B3">
        <w:rPr>
          <w:rFonts w:ascii="Calibri" w:eastAsia="Calibri" w:hAnsi="Calibri" w:cs="Calibri"/>
          <w:sz w:val="20"/>
          <w:szCs w:val="20"/>
        </w:rPr>
        <w:t>interest</w:t>
      </w:r>
      <w:r w:rsidR="6C8E02AF" w:rsidRPr="2C06E4B3">
        <w:rPr>
          <w:rFonts w:ascii="Calibri" w:eastAsia="Calibri" w:hAnsi="Calibri" w:cs="Calibri"/>
          <w:sz w:val="20"/>
          <w:szCs w:val="20"/>
        </w:rPr>
        <w:t xml:space="preserve"> </w:t>
      </w:r>
      <w:r w:rsidR="11C2341A" w:rsidRPr="2C06E4B3">
        <w:rPr>
          <w:rFonts w:ascii="Calibri" w:eastAsia="Calibri" w:hAnsi="Calibri" w:cs="Calibri"/>
          <w:sz w:val="20"/>
          <w:szCs w:val="20"/>
        </w:rPr>
        <w:t xml:space="preserve">will probably be </w:t>
      </w:r>
      <w:r w:rsidR="68CA3D51" w:rsidRPr="2C06E4B3">
        <w:rPr>
          <w:rFonts w:ascii="Calibri" w:eastAsia="Calibri" w:hAnsi="Calibri" w:cs="Calibri"/>
          <w:sz w:val="20"/>
          <w:szCs w:val="20"/>
        </w:rPr>
        <w:t xml:space="preserve">a </w:t>
      </w:r>
      <w:r w:rsidR="234514A6" w:rsidRPr="2C06E4B3">
        <w:rPr>
          <w:rFonts w:ascii="Calibri" w:eastAsia="Calibri" w:hAnsi="Calibri" w:cs="Calibri"/>
          <w:sz w:val="20"/>
          <w:szCs w:val="20"/>
        </w:rPr>
        <w:t>two-person</w:t>
      </w:r>
      <w:r w:rsidR="68CA3D51" w:rsidRPr="2C06E4B3">
        <w:rPr>
          <w:rFonts w:ascii="Calibri" w:eastAsia="Calibri" w:hAnsi="Calibri" w:cs="Calibri"/>
          <w:sz w:val="20"/>
          <w:szCs w:val="20"/>
        </w:rPr>
        <w:t xml:space="preserve"> team to </w:t>
      </w:r>
      <w:r w:rsidR="6C8E02AF" w:rsidRPr="2C06E4B3">
        <w:rPr>
          <w:rFonts w:ascii="Calibri" w:eastAsia="Calibri" w:hAnsi="Calibri" w:cs="Calibri"/>
          <w:sz w:val="20"/>
          <w:szCs w:val="20"/>
        </w:rPr>
        <w:t>undertake</w:t>
      </w:r>
      <w:r w:rsidR="68CA3D51" w:rsidRPr="2C06E4B3">
        <w:rPr>
          <w:rFonts w:ascii="Calibri" w:eastAsia="Calibri" w:hAnsi="Calibri" w:cs="Calibri"/>
          <w:sz w:val="20"/>
          <w:szCs w:val="20"/>
        </w:rPr>
        <w:t xml:space="preserve"> the evaluation </w:t>
      </w:r>
      <w:r w:rsidR="594759A0" w:rsidRPr="2C06E4B3">
        <w:rPr>
          <w:rFonts w:ascii="Calibri" w:eastAsia="Calibri" w:hAnsi="Calibri" w:cs="Calibri"/>
          <w:sz w:val="20"/>
          <w:szCs w:val="20"/>
        </w:rPr>
        <w:t xml:space="preserve">using </w:t>
      </w:r>
      <w:r w:rsidR="68CA3D51" w:rsidRPr="2C06E4B3">
        <w:rPr>
          <w:rFonts w:ascii="Calibri" w:eastAsia="Calibri" w:hAnsi="Calibri" w:cs="Calibri"/>
          <w:sz w:val="20"/>
          <w:szCs w:val="20"/>
        </w:rPr>
        <w:t>the following essential skills:</w:t>
      </w:r>
    </w:p>
    <w:p w14:paraId="0DB15A3C" w14:textId="1AFABC97" w:rsidR="00377D14" w:rsidRPr="00381AA7" w:rsidRDefault="4BE07548" w:rsidP="0B997817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</w:rPr>
      </w:pPr>
      <w:r w:rsidRPr="0B997817">
        <w:rPr>
          <w:rFonts w:asciiTheme="minorHAnsi" w:hAnsiTheme="minorHAnsi" w:cstheme="minorBidi"/>
          <w:sz w:val="20"/>
          <w:szCs w:val="20"/>
        </w:rPr>
        <w:t>Significan</w:t>
      </w:r>
      <w:r w:rsidR="2B4AF99F" w:rsidRPr="0B997817">
        <w:rPr>
          <w:rFonts w:asciiTheme="minorHAnsi" w:hAnsiTheme="minorHAnsi" w:cstheme="minorBidi"/>
          <w:sz w:val="20"/>
          <w:szCs w:val="20"/>
        </w:rPr>
        <w:t>t</w:t>
      </w:r>
      <w:r w:rsidRPr="0B997817">
        <w:rPr>
          <w:rFonts w:asciiTheme="minorHAnsi" w:hAnsiTheme="minorHAnsi" w:cstheme="minorBidi"/>
          <w:sz w:val="20"/>
          <w:szCs w:val="20"/>
        </w:rPr>
        <w:t xml:space="preserve"> experience of </w:t>
      </w:r>
      <w:r w:rsidR="11B2DBCC" w:rsidRPr="0B997817">
        <w:rPr>
          <w:rFonts w:asciiTheme="minorHAnsi" w:hAnsiTheme="minorHAnsi" w:cstheme="minorBidi"/>
          <w:sz w:val="20"/>
          <w:szCs w:val="20"/>
        </w:rPr>
        <w:t>engagin</w:t>
      </w:r>
      <w:r w:rsidR="6B355911" w:rsidRPr="0B997817">
        <w:rPr>
          <w:rFonts w:asciiTheme="minorHAnsi" w:hAnsiTheme="minorHAnsi" w:cstheme="minorBidi"/>
          <w:sz w:val="20"/>
          <w:szCs w:val="20"/>
        </w:rPr>
        <w:t xml:space="preserve">g </w:t>
      </w:r>
      <w:r w:rsidR="0E8B3A9F" w:rsidRPr="0B997817">
        <w:rPr>
          <w:rFonts w:asciiTheme="minorHAnsi" w:hAnsiTheme="minorHAnsi" w:cstheme="minorBidi"/>
          <w:sz w:val="20"/>
          <w:szCs w:val="20"/>
        </w:rPr>
        <w:t xml:space="preserve">with </w:t>
      </w:r>
      <w:r w:rsidR="6B355911" w:rsidRPr="0B997817">
        <w:rPr>
          <w:rFonts w:asciiTheme="minorHAnsi" w:hAnsiTheme="minorHAnsi" w:cstheme="minorBidi"/>
          <w:sz w:val="20"/>
          <w:szCs w:val="20"/>
        </w:rPr>
        <w:t>and evaluating</w:t>
      </w:r>
      <w:r w:rsidRPr="0B997817">
        <w:rPr>
          <w:rFonts w:asciiTheme="minorHAnsi" w:hAnsiTheme="minorHAnsi" w:cstheme="minorBidi"/>
          <w:sz w:val="20"/>
          <w:szCs w:val="20"/>
        </w:rPr>
        <w:t xml:space="preserve"> </w:t>
      </w:r>
      <w:r w:rsidR="592481D4" w:rsidRPr="0B997817">
        <w:rPr>
          <w:rFonts w:asciiTheme="minorHAnsi" w:hAnsiTheme="minorHAnsi" w:cstheme="minorBidi"/>
          <w:sz w:val="20"/>
          <w:szCs w:val="20"/>
        </w:rPr>
        <w:t>charity /private sector partne</w:t>
      </w:r>
      <w:r w:rsidR="425673C8" w:rsidRPr="0B997817">
        <w:rPr>
          <w:rFonts w:asciiTheme="minorHAnsi" w:hAnsiTheme="minorHAnsi" w:cstheme="minorBidi"/>
          <w:sz w:val="20"/>
          <w:szCs w:val="20"/>
        </w:rPr>
        <w:t>rships</w:t>
      </w:r>
      <w:r w:rsidR="2B32E7E1" w:rsidRPr="0B997817">
        <w:rPr>
          <w:rFonts w:asciiTheme="minorHAnsi" w:hAnsiTheme="minorHAnsi" w:cstheme="minorBidi"/>
          <w:sz w:val="20"/>
          <w:szCs w:val="20"/>
        </w:rPr>
        <w:t>;</w:t>
      </w:r>
    </w:p>
    <w:p w14:paraId="5DB55EBC" w14:textId="6EC9EFF1" w:rsidR="00A96ABB" w:rsidRPr="00381AA7" w:rsidRDefault="114D075C" w:rsidP="0B997817">
      <w:pPr>
        <w:pStyle w:val="NormalWeb"/>
        <w:numPr>
          <w:ilvl w:val="0"/>
          <w:numId w:val="4"/>
        </w:numPr>
        <w:spacing w:before="2" w:after="2"/>
        <w:rPr>
          <w:rFonts w:asciiTheme="minorHAnsi" w:hAnsiTheme="minorHAnsi" w:cstheme="minorBidi"/>
        </w:rPr>
      </w:pPr>
      <w:r w:rsidRPr="0B997817">
        <w:rPr>
          <w:rFonts w:asciiTheme="minorHAnsi" w:hAnsiTheme="minorHAnsi" w:cstheme="minorBidi"/>
        </w:rPr>
        <w:t xml:space="preserve">Significant experience in </w:t>
      </w:r>
      <w:r w:rsidR="3D0E881D" w:rsidRPr="0B997817">
        <w:rPr>
          <w:rFonts w:asciiTheme="minorHAnsi" w:hAnsiTheme="minorHAnsi" w:cstheme="minorBidi"/>
        </w:rPr>
        <w:t xml:space="preserve">assessing diverse </w:t>
      </w:r>
      <w:r w:rsidRPr="0B997817">
        <w:rPr>
          <w:rFonts w:asciiTheme="minorHAnsi" w:hAnsiTheme="minorHAnsi" w:cstheme="minorBidi"/>
        </w:rPr>
        <w:t>portfolio</w:t>
      </w:r>
      <w:r w:rsidR="3D0E881D" w:rsidRPr="0B997817">
        <w:rPr>
          <w:rFonts w:asciiTheme="minorHAnsi" w:hAnsiTheme="minorHAnsi" w:cstheme="minorBidi"/>
        </w:rPr>
        <w:t xml:space="preserve">s of work, across regions </w:t>
      </w:r>
      <w:r w:rsidR="248CD1D4" w:rsidRPr="0B997817">
        <w:rPr>
          <w:rFonts w:asciiTheme="minorHAnsi" w:hAnsiTheme="minorHAnsi" w:cstheme="minorBidi"/>
        </w:rPr>
        <w:t>and themes</w:t>
      </w:r>
      <w:r w:rsidRPr="0B997817">
        <w:rPr>
          <w:rFonts w:asciiTheme="minorHAnsi" w:hAnsiTheme="minorHAnsi" w:cstheme="minorBidi"/>
        </w:rPr>
        <w:t xml:space="preserve">;  </w:t>
      </w:r>
    </w:p>
    <w:p w14:paraId="120029AB" w14:textId="4AC8EAA7" w:rsidR="00A96ABB" w:rsidRPr="00381AA7" w:rsidRDefault="114D075C" w:rsidP="0B997817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0B997817">
        <w:rPr>
          <w:rFonts w:asciiTheme="minorHAnsi" w:hAnsiTheme="minorHAnsi" w:cstheme="minorBidi"/>
        </w:rPr>
        <w:t xml:space="preserve">A strong understanding and experience of using/applying quantitative and qualitative evaluation methodologies for portfolios (e.g. result-based M&amp;E, contribution analysis); </w:t>
      </w:r>
    </w:p>
    <w:p w14:paraId="2B4B30A8" w14:textId="7FA8DD8C" w:rsidR="00A96ABB" w:rsidRPr="00381AA7" w:rsidRDefault="2B6851C6" w:rsidP="0B997817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0B997817">
        <w:rPr>
          <w:rFonts w:asciiTheme="minorHAnsi" w:hAnsiTheme="minorHAnsi" w:cstheme="minorBidi"/>
        </w:rPr>
        <w:t>Prior</w:t>
      </w:r>
      <w:r w:rsidR="114D075C" w:rsidRPr="0B997817">
        <w:rPr>
          <w:rFonts w:asciiTheme="minorHAnsi" w:hAnsiTheme="minorHAnsi" w:cstheme="minorBidi"/>
        </w:rPr>
        <w:t xml:space="preserve"> knowledge and experience of freshwater issues</w:t>
      </w:r>
      <w:r w:rsidR="3AD0E35F" w:rsidRPr="0B997817">
        <w:rPr>
          <w:rFonts w:asciiTheme="minorHAnsi" w:hAnsiTheme="minorHAnsi" w:cstheme="minorBidi"/>
        </w:rPr>
        <w:t xml:space="preserve"> and </w:t>
      </w:r>
      <w:r w:rsidRPr="0B997817">
        <w:rPr>
          <w:rFonts w:asciiTheme="minorHAnsi" w:hAnsiTheme="minorHAnsi" w:cstheme="minorBidi"/>
        </w:rPr>
        <w:t>corporate engagement</w:t>
      </w:r>
      <w:r w:rsidR="00455598">
        <w:rPr>
          <w:rFonts w:asciiTheme="minorHAnsi" w:hAnsiTheme="minorHAnsi" w:cstheme="minorBidi"/>
        </w:rPr>
        <w:t>;</w:t>
      </w:r>
    </w:p>
    <w:p w14:paraId="7E9664F5" w14:textId="0E12BB40" w:rsidR="00A96ABB" w:rsidRPr="00381AA7" w:rsidRDefault="114D075C" w:rsidP="0B997817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0B997817">
        <w:rPr>
          <w:rFonts w:asciiTheme="minorHAnsi" w:hAnsiTheme="minorHAnsi" w:cstheme="minorBidi"/>
        </w:rPr>
        <w:t xml:space="preserve">Knowledge of WWF or similar NGOs working in international development; and an affinity with WWF’s conservation mission; </w:t>
      </w:r>
      <w:r w:rsidR="6DEA541C" w:rsidRPr="0B997817">
        <w:rPr>
          <w:rFonts w:asciiTheme="minorHAnsi" w:hAnsiTheme="minorHAnsi" w:cstheme="minorBidi"/>
        </w:rPr>
        <w:t>and ideally knowledge of</w:t>
      </w:r>
      <w:r w:rsidR="45D7C5B9" w:rsidRPr="0B997817">
        <w:rPr>
          <w:rFonts w:asciiTheme="minorHAnsi" w:hAnsiTheme="minorHAnsi" w:cstheme="minorBidi"/>
        </w:rPr>
        <w:t xml:space="preserve"> corporate-charity partnership delivery</w:t>
      </w:r>
      <w:r w:rsidR="00455598">
        <w:rPr>
          <w:rFonts w:asciiTheme="minorHAnsi" w:hAnsiTheme="minorHAnsi" w:cstheme="minorBidi"/>
        </w:rPr>
        <w:t>;</w:t>
      </w:r>
    </w:p>
    <w:p w14:paraId="6AAC1997" w14:textId="77777777" w:rsidR="00A96ABB" w:rsidRPr="00381AA7" w:rsidRDefault="114D075C" w:rsidP="0B997817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0B997817">
        <w:rPr>
          <w:rFonts w:asciiTheme="minorHAnsi" w:hAnsiTheme="minorHAnsi" w:cstheme="minorBidi"/>
        </w:rPr>
        <w:t>Experience of helping organisations to build capacity to learn;</w:t>
      </w:r>
    </w:p>
    <w:p w14:paraId="675EA92B" w14:textId="77777777" w:rsidR="00A96ABB" w:rsidRPr="00381AA7" w:rsidRDefault="114D075C" w:rsidP="0B997817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2C06E4B3">
        <w:rPr>
          <w:rFonts w:asciiTheme="minorHAnsi" w:hAnsiTheme="minorHAnsi" w:cstheme="minorBidi"/>
        </w:rPr>
        <w:t>Excellent writing and communication skills;</w:t>
      </w:r>
    </w:p>
    <w:p w14:paraId="6FACCAE5" w14:textId="6B1FDC8F" w:rsidR="44305C5C" w:rsidRDefault="44305C5C" w:rsidP="2C06E4B3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2C06E4B3">
        <w:rPr>
          <w:rFonts w:asciiTheme="minorHAnsi" w:hAnsiTheme="minorHAnsi" w:cstheme="minorBidi"/>
        </w:rPr>
        <w:t>Fluency in English and aptitude in one or both of Portuguese or/and Hindi;</w:t>
      </w:r>
    </w:p>
    <w:p w14:paraId="358CC55E" w14:textId="77777777" w:rsidR="00A96ABB" w:rsidRPr="00381AA7" w:rsidRDefault="114D075C" w:rsidP="0B997817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2C06E4B3">
        <w:rPr>
          <w:rFonts w:asciiTheme="minorHAnsi" w:hAnsiTheme="minorHAnsi" w:cstheme="minorBidi"/>
        </w:rPr>
        <w:t>Adaptable: ready to work with a range of approaches as best fits each of the programmes, countries and teams within the portfolio;</w:t>
      </w:r>
    </w:p>
    <w:p w14:paraId="64599F04" w14:textId="086E5038" w:rsidR="00A96ABB" w:rsidRPr="00F04586" w:rsidRDefault="114D075C" w:rsidP="0B997817">
      <w:pPr>
        <w:pStyle w:val="NormalWeb"/>
        <w:numPr>
          <w:ilvl w:val="0"/>
          <w:numId w:val="5"/>
        </w:numPr>
        <w:spacing w:before="2" w:after="2"/>
        <w:rPr>
          <w:rFonts w:asciiTheme="minorHAnsi" w:hAnsiTheme="minorHAnsi" w:cstheme="minorBidi"/>
        </w:rPr>
      </w:pPr>
      <w:r w:rsidRPr="2C06E4B3">
        <w:rPr>
          <w:rFonts w:asciiTheme="minorHAnsi" w:hAnsiTheme="minorHAnsi" w:cstheme="minorBidi"/>
        </w:rPr>
        <w:t>Engaging: able to relate well to a range of cultural backgrounds and able to build trusting relationships quickly.</w:t>
      </w:r>
    </w:p>
    <w:p w14:paraId="5BB7AB1F" w14:textId="78868EF5" w:rsidR="2C06E4B3" w:rsidRDefault="2C06E4B3" w:rsidP="2C06E4B3">
      <w:pPr>
        <w:pStyle w:val="NormalWeb"/>
        <w:spacing w:before="2" w:after="2"/>
        <w:rPr>
          <w:rFonts w:asciiTheme="minorHAnsi" w:hAnsiTheme="minorHAnsi" w:cstheme="minorBidi"/>
        </w:rPr>
      </w:pPr>
    </w:p>
    <w:p w14:paraId="280E45C0" w14:textId="21170E3D" w:rsidR="75E69E35" w:rsidRDefault="1F7F6123" w:rsidP="2C06E4B3">
      <w:pPr>
        <w:pStyle w:val="NormalWeb"/>
        <w:spacing w:before="2" w:after="2"/>
        <w:rPr>
          <w:rFonts w:ascii="Calibri" w:eastAsia="Calibri" w:hAnsi="Calibri" w:cs="Calibri"/>
        </w:rPr>
      </w:pPr>
      <w:r w:rsidRPr="1D56A649">
        <w:rPr>
          <w:rFonts w:asciiTheme="minorHAnsi" w:hAnsiTheme="minorHAnsi" w:cstheme="minorBidi"/>
        </w:rPr>
        <w:t xml:space="preserve">A full TOR will be developed with the </w:t>
      </w:r>
      <w:r w:rsidRPr="1D56A649">
        <w:rPr>
          <w:rFonts w:ascii="Calibri" w:eastAsia="Calibri" w:hAnsi="Calibri" w:cs="Calibri"/>
        </w:rPr>
        <w:t>successful candidate</w:t>
      </w:r>
      <w:r w:rsidR="29328356" w:rsidRPr="1D56A649">
        <w:rPr>
          <w:rFonts w:ascii="Calibri" w:eastAsia="Calibri" w:hAnsi="Calibri" w:cs="Calibri"/>
        </w:rPr>
        <w:t>(s)</w:t>
      </w:r>
      <w:r w:rsidRPr="1D56A649">
        <w:rPr>
          <w:rFonts w:asciiTheme="minorHAnsi" w:hAnsiTheme="minorHAnsi" w:cstheme="minorBidi"/>
        </w:rPr>
        <w:t>, based on their EOI</w:t>
      </w:r>
      <w:r w:rsidR="0186EC78" w:rsidRPr="1D56A649">
        <w:rPr>
          <w:rFonts w:asciiTheme="minorHAnsi" w:hAnsiTheme="minorHAnsi" w:cstheme="minorBidi"/>
        </w:rPr>
        <w:t xml:space="preserve"> </w:t>
      </w:r>
      <w:r w:rsidR="36A72B5A" w:rsidRPr="1D56A649">
        <w:rPr>
          <w:rFonts w:asciiTheme="minorHAnsi" w:hAnsiTheme="minorHAnsi" w:cstheme="minorBidi"/>
        </w:rPr>
        <w:t xml:space="preserve">and the WWF standard evaluation guidance; this </w:t>
      </w:r>
      <w:r w:rsidR="0186EC78" w:rsidRPr="1D56A649">
        <w:rPr>
          <w:rFonts w:asciiTheme="minorHAnsi" w:hAnsiTheme="minorHAnsi" w:cstheme="minorBidi"/>
        </w:rPr>
        <w:t xml:space="preserve">will </w:t>
      </w:r>
      <w:r w:rsidR="7797BCBA" w:rsidRPr="1D56A649">
        <w:rPr>
          <w:rFonts w:asciiTheme="minorHAnsi" w:hAnsiTheme="minorHAnsi" w:cstheme="minorBidi"/>
        </w:rPr>
        <w:t xml:space="preserve">then </w:t>
      </w:r>
      <w:r w:rsidR="0186EC78" w:rsidRPr="1D56A649">
        <w:rPr>
          <w:rFonts w:asciiTheme="minorHAnsi" w:hAnsiTheme="minorHAnsi" w:cstheme="minorBidi"/>
        </w:rPr>
        <w:t xml:space="preserve">be used </w:t>
      </w:r>
      <w:r w:rsidR="28338C4F" w:rsidRPr="1D56A649">
        <w:rPr>
          <w:rFonts w:asciiTheme="minorHAnsi" w:hAnsiTheme="minorHAnsi" w:cstheme="minorBidi"/>
        </w:rPr>
        <w:t>as the service agreement as part of the</w:t>
      </w:r>
      <w:r w:rsidR="0186EC78" w:rsidRPr="1D56A649">
        <w:rPr>
          <w:rFonts w:asciiTheme="minorHAnsi" w:hAnsiTheme="minorHAnsi" w:cstheme="minorBidi"/>
        </w:rPr>
        <w:t xml:space="preserve"> contract</w:t>
      </w:r>
      <w:r w:rsidR="748803A8" w:rsidRPr="1D56A649">
        <w:rPr>
          <w:rFonts w:asciiTheme="minorHAnsi" w:hAnsiTheme="minorHAnsi" w:cstheme="minorBidi"/>
        </w:rPr>
        <w:t>.</w:t>
      </w:r>
      <w:r w:rsidRPr="1D56A649">
        <w:rPr>
          <w:rFonts w:asciiTheme="minorHAnsi" w:hAnsiTheme="minorHAnsi" w:cstheme="minorBidi"/>
        </w:rPr>
        <w:t xml:space="preserve"> </w:t>
      </w:r>
      <w:r w:rsidRPr="1D56A649">
        <w:rPr>
          <w:rFonts w:ascii="Calibri" w:eastAsia="Calibri" w:hAnsi="Calibri" w:cs="Calibri"/>
        </w:rPr>
        <w:t xml:space="preserve">The </w:t>
      </w:r>
      <w:r w:rsidR="11C1435E" w:rsidRPr="1D56A649">
        <w:rPr>
          <w:rFonts w:ascii="Calibri" w:eastAsia="Calibri" w:hAnsi="Calibri" w:cs="Calibri"/>
        </w:rPr>
        <w:t xml:space="preserve">evaluator(s) </w:t>
      </w:r>
      <w:r w:rsidRPr="1D56A649">
        <w:rPr>
          <w:rFonts w:ascii="Calibri" w:eastAsia="Calibri" w:hAnsi="Calibri" w:cs="Calibri"/>
        </w:rPr>
        <w:t xml:space="preserve">will </w:t>
      </w:r>
      <w:r w:rsidR="720C5113" w:rsidRPr="1D56A649">
        <w:rPr>
          <w:rFonts w:ascii="Calibri" w:eastAsia="Calibri" w:hAnsi="Calibri" w:cs="Calibri"/>
        </w:rPr>
        <w:t xml:space="preserve">then </w:t>
      </w:r>
      <w:r w:rsidRPr="1D56A649">
        <w:rPr>
          <w:rFonts w:ascii="Calibri" w:eastAsia="Calibri" w:hAnsi="Calibri" w:cs="Calibri"/>
        </w:rPr>
        <w:t>be expected to take complete responsibility for all the activities identified in the TOR</w:t>
      </w:r>
      <w:r w:rsidR="75396175" w:rsidRPr="1D56A649">
        <w:rPr>
          <w:rFonts w:ascii="Calibri" w:eastAsia="Calibri" w:hAnsi="Calibri" w:cs="Calibri"/>
        </w:rPr>
        <w:t>.</w:t>
      </w:r>
    </w:p>
    <w:p w14:paraId="14B96EF9" w14:textId="7FE7CA58" w:rsidR="009F5A36" w:rsidRDefault="102AF3FD" w:rsidP="0B997817">
      <w:pPr>
        <w:widowControl w:val="0"/>
        <w:spacing w:before="240" w:after="120"/>
        <w:rPr>
          <w:rFonts w:ascii="Calibri" w:hAnsi="Calibri"/>
          <w:b/>
          <w:bCs/>
        </w:rPr>
      </w:pPr>
      <w:r w:rsidRPr="2C06E4B3">
        <w:rPr>
          <w:rFonts w:ascii="Calibri" w:hAnsi="Calibri"/>
          <w:b/>
          <w:bCs/>
        </w:rPr>
        <w:t xml:space="preserve">EVALUATION </w:t>
      </w:r>
      <w:r w:rsidR="3B03B8A6" w:rsidRPr="2C06E4B3">
        <w:rPr>
          <w:rFonts w:ascii="Calibri" w:hAnsi="Calibri"/>
          <w:b/>
          <w:bCs/>
        </w:rPr>
        <w:t>DELIVERABLES</w:t>
      </w:r>
      <w:r w:rsidRPr="2C06E4B3">
        <w:rPr>
          <w:rFonts w:ascii="Calibri" w:hAnsi="Calibri"/>
          <w:b/>
          <w:bCs/>
        </w:rPr>
        <w:t>,</w:t>
      </w:r>
      <w:r w:rsidR="3B03B8A6" w:rsidRPr="2C06E4B3">
        <w:rPr>
          <w:rFonts w:ascii="Calibri" w:hAnsi="Calibri"/>
          <w:b/>
          <w:bCs/>
        </w:rPr>
        <w:t xml:space="preserve"> </w:t>
      </w:r>
      <w:r w:rsidR="5689E845" w:rsidRPr="2C06E4B3">
        <w:rPr>
          <w:rFonts w:ascii="Calibri" w:hAnsi="Calibri"/>
          <w:b/>
          <w:bCs/>
        </w:rPr>
        <w:t>BUDGET AND PAYMENT TERMS</w:t>
      </w:r>
    </w:p>
    <w:p w14:paraId="2A5171C2" w14:textId="39CA2F9D" w:rsidR="001053C7" w:rsidRPr="005A2491" w:rsidRDefault="68B2CB7E" w:rsidP="005A2491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 w:rsidRPr="0B997817">
        <w:rPr>
          <w:rFonts w:ascii="Calibri" w:eastAsia="Calibri" w:hAnsi="Calibri" w:cs="Calibri"/>
          <w:sz w:val="20"/>
          <w:szCs w:val="20"/>
        </w:rPr>
        <w:t>The key deliverables are:</w:t>
      </w:r>
    </w:p>
    <w:tbl>
      <w:tblPr>
        <w:tblW w:w="89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164"/>
        <w:gridCol w:w="1170"/>
        <w:gridCol w:w="1238"/>
      </w:tblGrid>
      <w:tr w:rsidR="0008284A" w:rsidRPr="00BC5888" w14:paraId="0D29AE92" w14:textId="77777777" w:rsidTr="2C06E4B3">
        <w:trPr>
          <w:trHeight w:val="20"/>
          <w:jc w:val="center"/>
        </w:trPr>
        <w:tc>
          <w:tcPr>
            <w:tcW w:w="421" w:type="dxa"/>
          </w:tcPr>
          <w:p w14:paraId="0BADFB1C" w14:textId="77777777" w:rsidR="00F13F54" w:rsidRDefault="00F13F54" w:rsidP="0B9978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4" w:type="dxa"/>
          </w:tcPr>
          <w:p w14:paraId="7D532A07" w14:textId="26CFC464" w:rsidR="00F13F54" w:rsidRPr="00BC5888" w:rsidRDefault="3B247BA7" w:rsidP="0B9978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B99781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Deliverables and schedule of payments </w:t>
            </w:r>
          </w:p>
        </w:tc>
        <w:tc>
          <w:tcPr>
            <w:tcW w:w="1170" w:type="dxa"/>
          </w:tcPr>
          <w:p w14:paraId="7A8053C3" w14:textId="77777777" w:rsidR="00F13F54" w:rsidRPr="00BC5888" w:rsidRDefault="3B247BA7" w:rsidP="0B9978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B99781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Due Date</w:t>
            </w:r>
          </w:p>
        </w:tc>
        <w:tc>
          <w:tcPr>
            <w:tcW w:w="1238" w:type="dxa"/>
            <w:noWrap/>
          </w:tcPr>
          <w:p w14:paraId="281A5E8C" w14:textId="77777777" w:rsidR="00F13F54" w:rsidRPr="00BC5888" w:rsidRDefault="3B247BA7" w:rsidP="0B99781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B997817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Payment %</w:t>
            </w:r>
          </w:p>
        </w:tc>
      </w:tr>
      <w:tr w:rsidR="0008284A" w:rsidRPr="00BC5888" w14:paraId="2E18B101" w14:textId="77777777" w:rsidTr="2C06E4B3">
        <w:trPr>
          <w:trHeight w:val="20"/>
          <w:jc w:val="center"/>
        </w:trPr>
        <w:tc>
          <w:tcPr>
            <w:tcW w:w="421" w:type="dxa"/>
          </w:tcPr>
          <w:p w14:paraId="5E18CFA2" w14:textId="30E221B6" w:rsidR="00F13F54" w:rsidRPr="00797CA1" w:rsidRDefault="00972965" w:rsidP="009F5A3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7CA1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4" w:type="dxa"/>
          </w:tcPr>
          <w:p w14:paraId="131AD9A7" w14:textId="0E5D264F" w:rsidR="00F13F54" w:rsidRPr="00BC5888" w:rsidRDefault="6D6F7AE6" w:rsidP="2C06E4B3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2C06E4B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Inception Plan</w:t>
            </w:r>
            <w:r w:rsidR="2E82B0DF" w:rsidRPr="2C06E4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="2E82B0DF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26AEFD9A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based on the desk study, </w:t>
            </w:r>
            <w:r w:rsidR="66CD65C1" w:rsidRPr="2C06E4B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="2E82B0DF" w:rsidRPr="2C06E4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1F61E78E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document overall </w:t>
            </w:r>
            <w:r w:rsidR="20B1A47F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evaluation </w:t>
            </w:r>
            <w:r w:rsidR="1F61E78E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design, methodology, key </w:t>
            </w:r>
            <w:r w:rsidR="2E82B0DF" w:rsidRPr="2C06E4B3">
              <w:rPr>
                <w:rFonts w:ascii="Calibri" w:eastAsia="Calibri" w:hAnsi="Calibri" w:cs="Calibri"/>
                <w:sz w:val="20"/>
                <w:szCs w:val="20"/>
              </w:rPr>
              <w:t>questions;</w:t>
            </w:r>
            <w:r w:rsidR="5CF86DAE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2E82B0DF" w:rsidRPr="2C06E4B3">
              <w:rPr>
                <w:rFonts w:ascii="Calibri" w:eastAsia="Calibri" w:hAnsi="Calibri" w:cs="Calibri"/>
                <w:sz w:val="20"/>
                <w:szCs w:val="20"/>
              </w:rPr>
              <w:t>time</w:t>
            </w:r>
            <w:r w:rsidR="5CF86DAE" w:rsidRPr="2C06E4B3">
              <w:rPr>
                <w:rFonts w:ascii="Calibri" w:eastAsia="Calibri" w:hAnsi="Calibri" w:cs="Calibri"/>
                <w:sz w:val="20"/>
                <w:szCs w:val="20"/>
              </w:rPr>
              <w:t>table</w:t>
            </w:r>
            <w:r w:rsidR="08354EB8" w:rsidRPr="2C06E4B3">
              <w:rPr>
                <w:rFonts w:ascii="Calibri" w:eastAsia="Calibri" w:hAnsi="Calibri" w:cs="Calibri"/>
                <w:sz w:val="20"/>
                <w:szCs w:val="20"/>
              </w:rPr>
              <w:t>, field logistics (if applicable)</w:t>
            </w:r>
            <w:r w:rsidR="1F8052D7" w:rsidRPr="2C06E4B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646A7A1C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 preparations</w:t>
            </w:r>
            <w:r w:rsidR="1F8052D7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 and report structure</w:t>
            </w:r>
            <w:r w:rsidR="2E82B0DF" w:rsidRPr="2C06E4B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2E82B0DF" w:rsidRPr="2C06E4B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2E82B0DF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This should be mutually </w:t>
            </w:r>
            <w:r w:rsidR="3FE51B89" w:rsidRPr="2C06E4B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2E82B0DF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greed with WWF-UK before </w:t>
            </w:r>
            <w:r w:rsidR="3B13905B" w:rsidRPr="2C06E4B3">
              <w:rPr>
                <w:rFonts w:ascii="Calibri" w:eastAsia="Calibri" w:hAnsi="Calibri" w:cs="Calibri"/>
                <w:sz w:val="20"/>
                <w:szCs w:val="20"/>
              </w:rPr>
              <w:t xml:space="preserve">further </w:t>
            </w:r>
            <w:r w:rsidR="2E82B0DF" w:rsidRPr="2C06E4B3">
              <w:rPr>
                <w:rFonts w:ascii="Calibri" w:eastAsia="Calibri" w:hAnsi="Calibri" w:cs="Calibri"/>
                <w:sz w:val="20"/>
                <w:szCs w:val="20"/>
              </w:rPr>
              <w:t>work commences</w:t>
            </w:r>
            <w:r w:rsidR="00360F6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081CA181" w14:textId="32923C5A" w:rsidR="00F13F54" w:rsidRPr="00BC5888" w:rsidRDefault="00953148" w:rsidP="009F5A3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Week 1</w:t>
            </w:r>
          </w:p>
        </w:tc>
        <w:tc>
          <w:tcPr>
            <w:tcW w:w="1238" w:type="dxa"/>
            <w:noWrap/>
          </w:tcPr>
          <w:p w14:paraId="4D6C906E" w14:textId="1C8CB57E" w:rsidR="00F13F54" w:rsidRPr="00BC5888" w:rsidRDefault="003B3566" w:rsidP="009F5A36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D355CF">
              <w:rPr>
                <w:rFonts w:ascii="Calibri" w:hAnsi="Calibri"/>
                <w:color w:val="000000"/>
                <w:sz w:val="20"/>
              </w:rPr>
              <w:t>5</w:t>
            </w:r>
            <w:r w:rsidR="00F13F54" w:rsidRPr="00BC5888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08284A" w:rsidRPr="00BC5888" w14:paraId="42044ECB" w14:textId="77777777" w:rsidTr="2C06E4B3">
        <w:trPr>
          <w:trHeight w:val="20"/>
          <w:jc w:val="center"/>
        </w:trPr>
        <w:tc>
          <w:tcPr>
            <w:tcW w:w="421" w:type="dxa"/>
          </w:tcPr>
          <w:p w14:paraId="3C16041B" w14:textId="60C34F1D" w:rsidR="00F13F54" w:rsidRDefault="00972965" w:rsidP="009F5A3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6164" w:type="dxa"/>
          </w:tcPr>
          <w:p w14:paraId="05274196" w14:textId="269368BC" w:rsidR="00F13F54" w:rsidRPr="00BC5888" w:rsidRDefault="00F13F54" w:rsidP="009F5A3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Presentation of preliminary results</w:t>
            </w:r>
            <w:r w:rsidR="00360F65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170" w:type="dxa"/>
          </w:tcPr>
          <w:p w14:paraId="4E0BC99E" w14:textId="63251032" w:rsidR="00F13F54" w:rsidRPr="00BC5888" w:rsidRDefault="003B3566" w:rsidP="009F5A3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Week 5</w:t>
            </w:r>
          </w:p>
        </w:tc>
        <w:tc>
          <w:tcPr>
            <w:tcW w:w="1238" w:type="dxa"/>
            <w:noWrap/>
          </w:tcPr>
          <w:p w14:paraId="3542A018" w14:textId="6E137F43" w:rsidR="00F13F54" w:rsidRPr="00BC5888" w:rsidRDefault="00F13F54" w:rsidP="2C06E4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8284A" w:rsidRPr="00BC5888" w14:paraId="559950BD" w14:textId="77777777" w:rsidTr="2C06E4B3">
        <w:trPr>
          <w:trHeight w:val="20"/>
          <w:jc w:val="center"/>
        </w:trPr>
        <w:tc>
          <w:tcPr>
            <w:tcW w:w="421" w:type="dxa"/>
          </w:tcPr>
          <w:p w14:paraId="06915C66" w14:textId="1B948CFA" w:rsidR="00F13F54" w:rsidRPr="00BC5888" w:rsidRDefault="00972965" w:rsidP="009F5A36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6164" w:type="dxa"/>
          </w:tcPr>
          <w:p w14:paraId="1E6F5C27" w14:textId="0025CB71" w:rsidR="00F13F54" w:rsidRDefault="79DD7246" w:rsidP="2C06E4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Submission of draft evaluation report</w:t>
            </w:r>
            <w:r w:rsidR="3BEA8305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3BEA8305" w:rsidRPr="2C06E4B3">
              <w:rPr>
                <w:rFonts w:ascii="Calibri" w:eastAsia="Calibri" w:hAnsi="Calibri" w:cs="Calibri"/>
                <w:sz w:val="20"/>
                <w:szCs w:val="20"/>
              </w:rPr>
              <w:t>no longer than 30 pages, following WWF template</w:t>
            </w:r>
            <w:r w:rsidR="78E3A11A" w:rsidRPr="2C06E4B3">
              <w:rPr>
                <w:rFonts w:ascii="Calibri" w:eastAsia="Calibri" w:hAnsi="Calibri" w:cs="Calibri"/>
                <w:sz w:val="20"/>
                <w:szCs w:val="20"/>
              </w:rPr>
              <w:t>, minus annexes</w:t>
            </w:r>
            <w:r w:rsidR="00360F6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312F11CB" w14:textId="7A674692" w:rsidR="00F13F54" w:rsidRPr="00BC5888" w:rsidRDefault="07F4E6E8" w:rsidP="2C06E4B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Week </w:t>
            </w:r>
            <w:r w:rsidR="165AB484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8" w:type="dxa"/>
            <w:noWrap/>
          </w:tcPr>
          <w:p w14:paraId="75CA797A" w14:textId="6496C167" w:rsidR="00F13F54" w:rsidRPr="00BC5888" w:rsidRDefault="6A434C41" w:rsidP="2C06E4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60</w:t>
            </w:r>
            <w:r w:rsidR="79DD7246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%</w:t>
            </w:r>
          </w:p>
        </w:tc>
      </w:tr>
      <w:tr w:rsidR="0008284A" w:rsidRPr="00BC5888" w14:paraId="4B0A425C" w14:textId="77777777" w:rsidTr="2C06E4B3">
        <w:trPr>
          <w:trHeight w:val="20"/>
          <w:jc w:val="center"/>
        </w:trPr>
        <w:tc>
          <w:tcPr>
            <w:tcW w:w="421" w:type="dxa"/>
          </w:tcPr>
          <w:p w14:paraId="5715B204" w14:textId="38DE3D00" w:rsidR="00F13F54" w:rsidRPr="71E4C2CB" w:rsidRDefault="00972965" w:rsidP="71E4C2C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164" w:type="dxa"/>
          </w:tcPr>
          <w:p w14:paraId="29BFE238" w14:textId="44FA6B0B" w:rsidR="00F13F54" w:rsidRPr="00BC5888" w:rsidRDefault="32CDB704" w:rsidP="71E4C2C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Submission </w:t>
            </w:r>
            <w:r w:rsidR="4F50DCED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of </w:t>
            </w:r>
            <w:r w:rsidR="5E480BE9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f</w:t>
            </w:r>
            <w:r w:rsidR="79DD7246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5E480BE9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nal </w:t>
            </w:r>
            <w:r w:rsidR="79DD7246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evaluation report</w:t>
            </w:r>
            <w:r w:rsidR="00360F65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  <w:r w:rsidR="390399E3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1564E84" w14:textId="4F606DB0" w:rsidR="00F13F54" w:rsidRPr="00BC5888" w:rsidRDefault="1420C78C" w:rsidP="2C06E4B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Week </w:t>
            </w:r>
            <w:r w:rsidR="542235FB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8" w:type="dxa"/>
            <w:noWrap/>
          </w:tcPr>
          <w:p w14:paraId="270F056E" w14:textId="1064E8BC" w:rsidR="00F13F54" w:rsidRPr="00BC5888" w:rsidRDefault="00F13F54" w:rsidP="2C06E4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2C06E4B3" w14:paraId="3A8ED3CF" w14:textId="77777777" w:rsidTr="2C06E4B3">
        <w:trPr>
          <w:trHeight w:val="20"/>
          <w:jc w:val="center"/>
        </w:trPr>
        <w:tc>
          <w:tcPr>
            <w:tcW w:w="421" w:type="dxa"/>
          </w:tcPr>
          <w:p w14:paraId="2235B533" w14:textId="0C1D3881" w:rsidR="39344D68" w:rsidRDefault="39344D68" w:rsidP="2C06E4B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164" w:type="dxa"/>
          </w:tcPr>
          <w:p w14:paraId="408BD304" w14:textId="55E9594A" w:rsidR="39344D68" w:rsidRDefault="39344D68" w:rsidP="2C06E4B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Approval </w:t>
            </w:r>
            <w:r w:rsidR="6E466D90"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of the final evaluation report (by WWF-UK and Partner)</w:t>
            </w:r>
            <w:r w:rsidR="00360F65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14:paraId="541858B6" w14:textId="3BB524D5" w:rsidR="2C06E4B3" w:rsidRDefault="2C06E4B3" w:rsidP="2C06E4B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8" w:type="dxa"/>
            <w:noWrap/>
          </w:tcPr>
          <w:p w14:paraId="74414FF4" w14:textId="51D709A9" w:rsidR="6E466D90" w:rsidRDefault="6E466D90" w:rsidP="2C06E4B3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2C06E4B3">
              <w:rPr>
                <w:rFonts w:ascii="Calibri" w:hAnsi="Calibri"/>
                <w:color w:val="000000" w:themeColor="text1"/>
                <w:sz w:val="20"/>
                <w:szCs w:val="20"/>
              </w:rPr>
              <w:t>25%</w:t>
            </w:r>
          </w:p>
        </w:tc>
      </w:tr>
      <w:tr w:rsidR="0008284A" w:rsidRPr="00BC5888" w14:paraId="72471623" w14:textId="77777777" w:rsidTr="2C06E4B3">
        <w:trPr>
          <w:trHeight w:val="20"/>
          <w:jc w:val="center"/>
        </w:trPr>
        <w:tc>
          <w:tcPr>
            <w:tcW w:w="421" w:type="dxa"/>
          </w:tcPr>
          <w:p w14:paraId="06C1E61B" w14:textId="77777777" w:rsidR="00F13F54" w:rsidRPr="00BC5888" w:rsidRDefault="00F13F54" w:rsidP="009F5A36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164" w:type="dxa"/>
          </w:tcPr>
          <w:p w14:paraId="63A0AF77" w14:textId="6969467C" w:rsidR="00F13F54" w:rsidRPr="00BC5888" w:rsidRDefault="00F13F54" w:rsidP="009F5A36">
            <w:pPr>
              <w:rPr>
                <w:rFonts w:ascii="Calibri" w:hAnsi="Calibri"/>
                <w:color w:val="000000"/>
                <w:sz w:val="20"/>
              </w:rPr>
            </w:pPr>
            <w:r w:rsidRPr="00BC5888">
              <w:rPr>
                <w:rFonts w:ascii="Calibri" w:hAnsi="Calibri"/>
                <w:color w:val="000000"/>
                <w:sz w:val="20"/>
              </w:rPr>
              <w:t>Total Payment</w:t>
            </w:r>
          </w:p>
        </w:tc>
        <w:tc>
          <w:tcPr>
            <w:tcW w:w="1170" w:type="dxa"/>
          </w:tcPr>
          <w:p w14:paraId="26786596" w14:textId="77777777" w:rsidR="00F13F54" w:rsidRPr="00BC5888" w:rsidRDefault="00F13F54" w:rsidP="009F5A36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38" w:type="dxa"/>
            <w:noWrap/>
          </w:tcPr>
          <w:p w14:paraId="73DE00E8" w14:textId="0EE08B49" w:rsidR="00F13F54" w:rsidRPr="00BC5888" w:rsidRDefault="00F13F54" w:rsidP="00934F7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100%</w:t>
            </w:r>
          </w:p>
        </w:tc>
      </w:tr>
    </w:tbl>
    <w:p w14:paraId="1129A03D" w14:textId="6BF712C8" w:rsidR="0066708E" w:rsidRPr="00381AA7" w:rsidRDefault="31997E45" w:rsidP="0B997817">
      <w:pPr>
        <w:widowControl w:val="0"/>
        <w:spacing w:before="240"/>
        <w:rPr>
          <w:rFonts w:ascii="Calibri" w:hAnsi="Calibri"/>
          <w:color w:val="0000CC"/>
          <w:sz w:val="20"/>
          <w:szCs w:val="20"/>
          <w:highlight w:val="yellow"/>
        </w:rPr>
      </w:pPr>
      <w:r w:rsidRPr="2C06E4B3">
        <w:rPr>
          <w:rFonts w:ascii="Calibri" w:hAnsi="Calibri"/>
          <w:sz w:val="20"/>
          <w:szCs w:val="20"/>
        </w:rPr>
        <w:t xml:space="preserve">Regular check in with </w:t>
      </w:r>
      <w:r w:rsidR="7D461B8C" w:rsidRPr="2C06E4B3">
        <w:rPr>
          <w:rFonts w:ascii="Calibri" w:hAnsi="Calibri"/>
          <w:sz w:val="20"/>
          <w:szCs w:val="20"/>
        </w:rPr>
        <w:t xml:space="preserve">WWF-UK's </w:t>
      </w:r>
      <w:r w:rsidRPr="2C06E4B3">
        <w:rPr>
          <w:rFonts w:ascii="Calibri" w:hAnsi="Calibri"/>
          <w:sz w:val="20"/>
          <w:szCs w:val="20"/>
        </w:rPr>
        <w:t xml:space="preserve">evaluation </w:t>
      </w:r>
      <w:r w:rsidR="484D086B" w:rsidRPr="2C06E4B3">
        <w:rPr>
          <w:rFonts w:ascii="Calibri" w:hAnsi="Calibri"/>
          <w:sz w:val="20"/>
          <w:szCs w:val="20"/>
        </w:rPr>
        <w:t>steering group</w:t>
      </w:r>
      <w:r w:rsidRPr="2C06E4B3">
        <w:rPr>
          <w:rFonts w:ascii="Calibri" w:hAnsi="Calibri"/>
          <w:sz w:val="20"/>
          <w:szCs w:val="20"/>
        </w:rPr>
        <w:t xml:space="preserve">.  </w:t>
      </w:r>
    </w:p>
    <w:p w14:paraId="643150D4" w14:textId="77777777" w:rsidR="0075096C" w:rsidRPr="0075096C" w:rsidRDefault="0075096C" w:rsidP="0075096C">
      <w:pPr>
        <w:spacing w:before="240" w:after="120" w:line="257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5096C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ASSESSMENT OF PROPOSALS</w:t>
      </w:r>
    </w:p>
    <w:p w14:paraId="52F6C1A9" w14:textId="77777777" w:rsidR="0075096C" w:rsidRPr="0075096C" w:rsidRDefault="0075096C" w:rsidP="0075096C">
      <w:pPr>
        <w:spacing w:after="120" w:line="257" w:lineRule="auto"/>
        <w:rPr>
          <w:rFonts w:asciiTheme="minorHAnsi" w:hAnsiTheme="minorHAnsi" w:cstheme="minorHAnsi"/>
          <w:sz w:val="20"/>
          <w:szCs w:val="20"/>
        </w:rPr>
      </w:pPr>
      <w:r w:rsidRPr="0075096C">
        <w:rPr>
          <w:rFonts w:asciiTheme="minorHAnsi" w:eastAsia="Calibri" w:hAnsiTheme="minorHAnsi" w:cstheme="minorHAnsi"/>
          <w:sz w:val="20"/>
          <w:szCs w:val="20"/>
        </w:rPr>
        <w:t>WWF will consider proposals and appoint the successful third party through a mix of qualitative and quantitative assessment, to include:</w:t>
      </w:r>
    </w:p>
    <w:p w14:paraId="5F7058C5" w14:textId="77777777" w:rsidR="0075096C" w:rsidRPr="0075096C" w:rsidRDefault="0075096C" w:rsidP="0075096C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5096C">
        <w:rPr>
          <w:rFonts w:asciiTheme="minorHAnsi" w:hAnsiTheme="minorHAnsi" w:cstheme="minorHAnsi"/>
          <w:sz w:val="20"/>
          <w:szCs w:val="20"/>
        </w:rPr>
        <w:t>Quality of the submission and adherence to the brief.</w:t>
      </w:r>
    </w:p>
    <w:p w14:paraId="740A5860" w14:textId="32FEEA15" w:rsidR="0075096C" w:rsidRPr="0075096C" w:rsidRDefault="0075096C" w:rsidP="0075096C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5096C">
        <w:rPr>
          <w:rFonts w:asciiTheme="minorHAnsi" w:hAnsiTheme="minorHAnsi" w:cstheme="minorHAnsi"/>
          <w:sz w:val="20"/>
          <w:szCs w:val="20"/>
        </w:rPr>
        <w:t xml:space="preserve">Relevant organisational experience, expertise and skills of </w:t>
      </w:r>
      <w:r w:rsidR="004B55FD">
        <w:rPr>
          <w:rFonts w:asciiTheme="minorHAnsi" w:hAnsiTheme="minorHAnsi" w:cstheme="minorHAnsi"/>
          <w:sz w:val="20"/>
          <w:szCs w:val="20"/>
        </w:rPr>
        <w:t>candidates</w:t>
      </w:r>
      <w:r w:rsidRPr="0075096C">
        <w:rPr>
          <w:rFonts w:asciiTheme="minorHAnsi" w:hAnsiTheme="minorHAnsi" w:cstheme="minorHAnsi"/>
          <w:sz w:val="20"/>
          <w:szCs w:val="20"/>
        </w:rPr>
        <w:t>.</w:t>
      </w:r>
    </w:p>
    <w:p w14:paraId="4BED60C5" w14:textId="77777777" w:rsidR="0075096C" w:rsidRPr="0075096C" w:rsidRDefault="0075096C" w:rsidP="0075096C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5096C">
        <w:rPr>
          <w:rFonts w:asciiTheme="minorHAnsi" w:hAnsiTheme="minorHAnsi" w:cstheme="minorHAnsi"/>
          <w:sz w:val="20"/>
          <w:szCs w:val="20"/>
        </w:rPr>
        <w:t>Cost and overall resource inputs.</w:t>
      </w:r>
    </w:p>
    <w:p w14:paraId="6CA6562E" w14:textId="77777777" w:rsidR="0075096C" w:rsidRPr="0075096C" w:rsidRDefault="0075096C" w:rsidP="0075096C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75096C">
        <w:rPr>
          <w:rFonts w:asciiTheme="minorHAnsi" w:hAnsiTheme="minorHAnsi" w:cstheme="minorHAnsi"/>
          <w:sz w:val="20"/>
          <w:szCs w:val="20"/>
        </w:rPr>
        <w:t>Quality and effectiveness of the proposed methodology and ability to deliver the brief.</w:t>
      </w:r>
    </w:p>
    <w:p w14:paraId="10754D44" w14:textId="2E3A74A3" w:rsidR="00723D48" w:rsidRPr="00381AA7" w:rsidRDefault="004B55FD" w:rsidP="00723D48">
      <w:pPr>
        <w:widowControl w:val="0"/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="00723D48" w:rsidRPr="00381AA7">
        <w:rPr>
          <w:rFonts w:ascii="Calibri" w:hAnsi="Calibri"/>
          <w:sz w:val="20"/>
          <w:szCs w:val="20"/>
        </w:rPr>
        <w:t>irtual interviews will be arranged with the short</w:t>
      </w:r>
      <w:r w:rsidR="0055381D">
        <w:rPr>
          <w:rFonts w:ascii="Calibri" w:hAnsi="Calibri"/>
          <w:sz w:val="20"/>
          <w:szCs w:val="20"/>
        </w:rPr>
        <w:t>-</w:t>
      </w:r>
      <w:r w:rsidR="00723D48" w:rsidRPr="00381AA7">
        <w:rPr>
          <w:rFonts w:ascii="Calibri" w:hAnsi="Calibri"/>
          <w:sz w:val="20"/>
          <w:szCs w:val="20"/>
        </w:rPr>
        <w:t xml:space="preserve">listed </w:t>
      </w:r>
      <w:r>
        <w:rPr>
          <w:rFonts w:ascii="Calibri" w:hAnsi="Calibri"/>
          <w:sz w:val="20"/>
          <w:szCs w:val="20"/>
        </w:rPr>
        <w:t>candidate</w:t>
      </w:r>
      <w:r w:rsidR="0055381D">
        <w:rPr>
          <w:rFonts w:ascii="Calibri" w:hAnsi="Calibri"/>
          <w:sz w:val="20"/>
          <w:szCs w:val="20"/>
        </w:rPr>
        <w:t>s</w:t>
      </w:r>
      <w:r w:rsidR="00723D48" w:rsidRPr="00381AA7">
        <w:rPr>
          <w:rFonts w:ascii="Calibri" w:hAnsi="Calibri"/>
          <w:sz w:val="20"/>
          <w:szCs w:val="20"/>
        </w:rPr>
        <w:t xml:space="preserve"> in order to finalize the selection.  The contracting documentation will be developed based on a revised ToR and agreements made with the successful </w:t>
      </w:r>
      <w:r w:rsidR="004E7355">
        <w:rPr>
          <w:rFonts w:ascii="Calibri" w:hAnsi="Calibri"/>
          <w:sz w:val="20"/>
          <w:szCs w:val="20"/>
        </w:rPr>
        <w:t>candidate(s)</w:t>
      </w:r>
      <w:r w:rsidR="00723D48" w:rsidRPr="00381AA7">
        <w:rPr>
          <w:rFonts w:ascii="Calibri" w:hAnsi="Calibri"/>
          <w:sz w:val="20"/>
          <w:szCs w:val="20"/>
        </w:rPr>
        <w:t>.</w:t>
      </w:r>
    </w:p>
    <w:p w14:paraId="485C4120" w14:textId="0B850BBE" w:rsidR="009F5A36" w:rsidRPr="00381AA7" w:rsidRDefault="492A3FAB" w:rsidP="003E4750">
      <w:pPr>
        <w:widowControl w:val="0"/>
        <w:spacing w:before="120" w:after="120"/>
        <w:jc w:val="both"/>
        <w:rPr>
          <w:rFonts w:ascii="Calibri" w:hAnsi="Calibri"/>
          <w:sz w:val="20"/>
          <w:szCs w:val="20"/>
        </w:rPr>
      </w:pPr>
      <w:r w:rsidRPr="2C06E4B3">
        <w:rPr>
          <w:rFonts w:ascii="Calibri" w:hAnsi="Calibri"/>
          <w:b/>
          <w:bCs/>
          <w:sz w:val="20"/>
          <w:szCs w:val="20"/>
        </w:rPr>
        <w:t xml:space="preserve">Those interested should send their application, including all items highlighted, no later than </w:t>
      </w:r>
      <w:r w:rsidR="35567D83" w:rsidRPr="2C06E4B3">
        <w:rPr>
          <w:rFonts w:ascii="Calibri" w:hAnsi="Calibri"/>
          <w:b/>
          <w:bCs/>
          <w:sz w:val="20"/>
          <w:szCs w:val="20"/>
        </w:rPr>
        <w:t>1</w:t>
      </w:r>
      <w:r w:rsidR="70FCA32D" w:rsidRPr="2C06E4B3">
        <w:rPr>
          <w:rFonts w:ascii="Calibri" w:hAnsi="Calibri"/>
          <w:b/>
          <w:bCs/>
          <w:sz w:val="20"/>
          <w:szCs w:val="20"/>
        </w:rPr>
        <w:t>7th</w:t>
      </w:r>
      <w:r w:rsidR="35567D83" w:rsidRPr="2C06E4B3">
        <w:rPr>
          <w:rFonts w:ascii="Calibri" w:hAnsi="Calibri"/>
          <w:b/>
          <w:bCs/>
          <w:sz w:val="20"/>
          <w:szCs w:val="20"/>
        </w:rPr>
        <w:t xml:space="preserve"> December 20</w:t>
      </w:r>
      <w:r w:rsidR="00EAC433" w:rsidRPr="2C06E4B3">
        <w:rPr>
          <w:rFonts w:ascii="Calibri" w:hAnsi="Calibri"/>
          <w:b/>
          <w:bCs/>
          <w:sz w:val="20"/>
          <w:szCs w:val="20"/>
        </w:rPr>
        <w:t>23</w:t>
      </w:r>
      <w:r w:rsidRPr="2C06E4B3">
        <w:rPr>
          <w:rFonts w:ascii="Calibri" w:hAnsi="Calibri"/>
          <w:b/>
          <w:bCs/>
          <w:sz w:val="20"/>
          <w:szCs w:val="20"/>
        </w:rPr>
        <w:t xml:space="preserve">, electronically to </w:t>
      </w:r>
      <w:r w:rsidR="4728A63F" w:rsidRPr="2C06E4B3">
        <w:rPr>
          <w:rFonts w:ascii="Calibri" w:hAnsi="Calibri"/>
          <w:b/>
          <w:bCs/>
          <w:sz w:val="20"/>
          <w:szCs w:val="20"/>
        </w:rPr>
        <w:t>KBerg@wwf.org.uk</w:t>
      </w:r>
      <w:r w:rsidR="00EAC433" w:rsidRPr="2C06E4B3">
        <w:rPr>
          <w:rFonts w:ascii="Calibri" w:hAnsi="Calibri"/>
          <w:b/>
          <w:bCs/>
          <w:sz w:val="20"/>
          <w:szCs w:val="20"/>
        </w:rPr>
        <w:t xml:space="preserve"> and</w:t>
      </w:r>
      <w:r w:rsidR="35567D83" w:rsidRPr="2C06E4B3">
        <w:rPr>
          <w:rFonts w:ascii="Calibri" w:hAnsi="Calibri"/>
          <w:b/>
          <w:bCs/>
          <w:sz w:val="20"/>
          <w:szCs w:val="20"/>
        </w:rPr>
        <w:t xml:space="preserve"> </w:t>
      </w:r>
      <w:r w:rsidR="619FEDCE" w:rsidRPr="2C06E4B3">
        <w:rPr>
          <w:rFonts w:ascii="Calibri" w:hAnsi="Calibri"/>
          <w:b/>
          <w:bCs/>
          <w:sz w:val="20"/>
          <w:szCs w:val="20"/>
        </w:rPr>
        <w:t>mtortajadasuils@wwf.org.uk</w:t>
      </w:r>
      <w:r w:rsidR="00EAC433" w:rsidRPr="2C06E4B3">
        <w:rPr>
          <w:rFonts w:ascii="Calibri" w:hAnsi="Calibri"/>
          <w:b/>
          <w:bCs/>
          <w:sz w:val="20"/>
          <w:szCs w:val="20"/>
        </w:rPr>
        <w:t>. Please</w:t>
      </w:r>
      <w:r w:rsidRPr="2C06E4B3">
        <w:rPr>
          <w:rFonts w:ascii="Calibri" w:hAnsi="Calibri"/>
          <w:sz w:val="20"/>
          <w:szCs w:val="20"/>
        </w:rPr>
        <w:t xml:space="preserve"> </w:t>
      </w:r>
      <w:r w:rsidRPr="2C06E4B3">
        <w:rPr>
          <w:rFonts w:ascii="Calibri" w:hAnsi="Calibri"/>
          <w:b/>
          <w:bCs/>
          <w:sz w:val="20"/>
          <w:szCs w:val="20"/>
        </w:rPr>
        <w:t xml:space="preserve">indicate </w:t>
      </w:r>
      <w:r w:rsidR="00EAC433" w:rsidRPr="2C06E4B3">
        <w:rPr>
          <w:rFonts w:ascii="Calibri" w:hAnsi="Calibri"/>
          <w:b/>
          <w:bCs/>
          <w:sz w:val="20"/>
          <w:szCs w:val="20"/>
        </w:rPr>
        <w:t>“Global partnership</w:t>
      </w:r>
      <w:r w:rsidRPr="2C06E4B3">
        <w:rPr>
          <w:rFonts w:ascii="Calibri" w:hAnsi="Calibri"/>
          <w:b/>
          <w:bCs/>
          <w:sz w:val="20"/>
          <w:szCs w:val="20"/>
        </w:rPr>
        <w:t xml:space="preserve"> evaluation</w:t>
      </w:r>
      <w:r w:rsidR="00EAC433" w:rsidRPr="2C06E4B3">
        <w:rPr>
          <w:rFonts w:ascii="Calibri" w:hAnsi="Calibri"/>
          <w:b/>
          <w:bCs/>
          <w:sz w:val="20"/>
          <w:szCs w:val="20"/>
        </w:rPr>
        <w:t>”</w:t>
      </w:r>
      <w:r w:rsidRPr="2C06E4B3">
        <w:rPr>
          <w:rFonts w:ascii="Calibri" w:hAnsi="Calibri"/>
          <w:b/>
          <w:bCs/>
          <w:sz w:val="20"/>
          <w:szCs w:val="20"/>
        </w:rPr>
        <w:t xml:space="preserve"> in the mail’s subject line</w:t>
      </w:r>
      <w:r w:rsidRPr="2C06E4B3">
        <w:rPr>
          <w:rFonts w:ascii="Calibri" w:hAnsi="Calibri"/>
          <w:sz w:val="20"/>
          <w:szCs w:val="20"/>
        </w:rPr>
        <w:t xml:space="preserve">. </w:t>
      </w:r>
    </w:p>
    <w:p w14:paraId="376CC69E" w14:textId="54687171" w:rsidR="6A960CC9" w:rsidRDefault="502649F7" w:rsidP="2C06E4B3">
      <w:pPr>
        <w:widowControl w:val="0"/>
        <w:spacing w:before="120" w:after="120"/>
        <w:jc w:val="both"/>
        <w:rPr>
          <w:rFonts w:ascii="Calibri" w:hAnsi="Calibri"/>
          <w:sz w:val="20"/>
          <w:szCs w:val="20"/>
        </w:rPr>
      </w:pPr>
      <w:r w:rsidRPr="1D56A649">
        <w:rPr>
          <w:rFonts w:ascii="Calibri" w:hAnsi="Calibri"/>
          <w:sz w:val="20"/>
          <w:szCs w:val="20"/>
        </w:rPr>
        <w:t>Our aim is to evaluate the EOI on 18</w:t>
      </w:r>
      <w:r w:rsidRPr="1D56A649">
        <w:rPr>
          <w:rFonts w:ascii="Calibri" w:hAnsi="Calibri"/>
          <w:sz w:val="20"/>
          <w:szCs w:val="20"/>
          <w:vertAlign w:val="superscript"/>
        </w:rPr>
        <w:t>th</w:t>
      </w:r>
      <w:r w:rsidRPr="1D56A649">
        <w:rPr>
          <w:rFonts w:ascii="Calibri" w:hAnsi="Calibri"/>
          <w:sz w:val="20"/>
          <w:szCs w:val="20"/>
        </w:rPr>
        <w:t xml:space="preserve"> December and be in touch with the short-listed consultancies to arrange</w:t>
      </w:r>
      <w:r w:rsidR="714C9AEF" w:rsidRPr="1D56A649">
        <w:rPr>
          <w:rFonts w:ascii="Calibri" w:hAnsi="Calibri"/>
          <w:sz w:val="20"/>
          <w:szCs w:val="20"/>
        </w:rPr>
        <w:t xml:space="preserve"> a date for </w:t>
      </w:r>
      <w:r w:rsidR="0A8E4CFF" w:rsidRPr="1D56A649">
        <w:rPr>
          <w:rFonts w:ascii="Calibri" w:hAnsi="Calibri"/>
          <w:sz w:val="20"/>
          <w:szCs w:val="20"/>
        </w:rPr>
        <w:t>further discussion early in the new year.</w:t>
      </w:r>
    </w:p>
    <w:p w14:paraId="72BBCF1A" w14:textId="59CD9F45" w:rsidR="1D56A649" w:rsidRDefault="1D56A649" w:rsidP="1D56A649">
      <w:pPr>
        <w:widowControl w:val="0"/>
        <w:spacing w:before="120" w:after="120"/>
        <w:jc w:val="both"/>
        <w:rPr>
          <w:rFonts w:ascii="Calibri" w:hAnsi="Calibri"/>
          <w:sz w:val="20"/>
          <w:szCs w:val="20"/>
        </w:rPr>
      </w:pPr>
    </w:p>
    <w:p w14:paraId="5BCAF487" w14:textId="0DEF1B2B" w:rsidR="49BFB393" w:rsidRDefault="49BFB393" w:rsidP="1D56A649">
      <w:pPr>
        <w:widowControl w:val="0"/>
        <w:spacing w:before="120" w:after="120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1D56A649">
        <w:rPr>
          <w:rFonts w:ascii="Calibri" w:hAnsi="Calibri"/>
          <w:b/>
          <w:bCs/>
          <w:sz w:val="20"/>
          <w:szCs w:val="20"/>
          <w:u w:val="single"/>
        </w:rPr>
        <w:t>PROCESSES</w:t>
      </w:r>
    </w:p>
    <w:p w14:paraId="6C0B0DEF" w14:textId="520895F2" w:rsidR="49BFB393" w:rsidRDefault="49BFB393" w:rsidP="1D56A649">
      <w:pPr>
        <w:jc w:val="both"/>
        <w:rPr>
          <w:rFonts w:ascii="Calibri" w:eastAsia="Calibri" w:hAnsi="Calibri" w:cs="Calibri"/>
          <w:sz w:val="22"/>
          <w:szCs w:val="22"/>
        </w:rPr>
      </w:pPr>
      <w:r w:rsidRPr="1D56A649">
        <w:rPr>
          <w:rFonts w:ascii="Calibri" w:eastAsia="Calibri" w:hAnsi="Calibri" w:cs="Calibri"/>
          <w:sz w:val="22"/>
          <w:szCs w:val="22"/>
        </w:rPr>
        <w:t xml:space="preserve">It is our requirement that an appointed external partner adopts WWF-UK’s standards terms and conditions for engaging with us, and compliance with our Supplier Code of Conduct and 3rd Party Expenses Policy. Please contact </w:t>
      </w:r>
      <w:r w:rsidRPr="1D56A649">
        <w:rPr>
          <w:rFonts w:ascii="Calibri" w:hAnsi="Calibri"/>
          <w:b/>
          <w:bCs/>
          <w:sz w:val="20"/>
          <w:szCs w:val="20"/>
        </w:rPr>
        <w:t>KBerg@wwf.org.uk</w:t>
      </w:r>
      <w:r w:rsidRPr="1D56A649">
        <w:rPr>
          <w:rFonts w:ascii="Calibri" w:eastAsia="Calibri" w:hAnsi="Calibri" w:cs="Calibri"/>
          <w:sz w:val="22"/>
          <w:szCs w:val="22"/>
        </w:rPr>
        <w:t xml:space="preserve"> for these, if you are interested in submitting an EOI, and </w:t>
      </w:r>
      <w:r w:rsidR="738A0CFB" w:rsidRPr="1D56A649">
        <w:rPr>
          <w:rFonts w:ascii="Calibri" w:eastAsia="Calibri" w:hAnsi="Calibri" w:cs="Calibri"/>
          <w:sz w:val="22"/>
          <w:szCs w:val="22"/>
        </w:rPr>
        <w:t xml:space="preserve">then </w:t>
      </w:r>
      <w:r w:rsidR="738A0CFB" w:rsidRPr="1D56A649">
        <w:rPr>
          <w:rFonts w:ascii="Calibri" w:eastAsia="Calibri" w:hAnsi="Calibri" w:cs="Calibri"/>
          <w:b/>
          <w:bCs/>
          <w:sz w:val="22"/>
          <w:szCs w:val="22"/>
        </w:rPr>
        <w:t>i</w:t>
      </w:r>
      <w:r w:rsidRPr="1D56A649">
        <w:rPr>
          <w:rFonts w:ascii="Calibri" w:eastAsia="Calibri" w:hAnsi="Calibri" w:cs="Calibri"/>
          <w:b/>
          <w:bCs/>
          <w:sz w:val="22"/>
          <w:szCs w:val="22"/>
        </w:rPr>
        <w:t>nclude in your EOI cover letter</w:t>
      </w:r>
      <w:r w:rsidRPr="1D56A649">
        <w:rPr>
          <w:rFonts w:ascii="Calibri" w:eastAsia="Calibri" w:hAnsi="Calibri" w:cs="Calibri"/>
          <w:sz w:val="22"/>
          <w:szCs w:val="22"/>
        </w:rPr>
        <w:t xml:space="preserve"> your acceptance of the</w:t>
      </w:r>
      <w:r w:rsidR="34F1420A" w:rsidRPr="1D56A649">
        <w:rPr>
          <w:rFonts w:ascii="Calibri" w:eastAsia="Calibri" w:hAnsi="Calibri" w:cs="Calibri"/>
          <w:sz w:val="22"/>
          <w:szCs w:val="22"/>
        </w:rPr>
        <w:t>m</w:t>
      </w:r>
      <w:r w:rsidRPr="1D56A649">
        <w:rPr>
          <w:rFonts w:ascii="Calibri" w:eastAsia="Calibri" w:hAnsi="Calibri" w:cs="Calibri"/>
          <w:sz w:val="22"/>
          <w:szCs w:val="22"/>
        </w:rPr>
        <w:t>, or any changes you would need to request (we will have to put these past our legal team if you are short listed)</w:t>
      </w:r>
      <w:r w:rsidR="5DB57DAA" w:rsidRPr="1D56A649">
        <w:rPr>
          <w:rFonts w:ascii="Calibri" w:eastAsia="Calibri" w:hAnsi="Calibri" w:cs="Calibri"/>
          <w:sz w:val="22"/>
          <w:szCs w:val="22"/>
        </w:rPr>
        <w:t xml:space="preserve">.  </w:t>
      </w:r>
    </w:p>
    <w:p w14:paraId="00733D72" w14:textId="2DADD907" w:rsidR="49BFB393" w:rsidRDefault="49BFB393" w:rsidP="1D56A649">
      <w:pPr>
        <w:jc w:val="both"/>
        <w:rPr>
          <w:rFonts w:ascii="Calibri" w:eastAsia="Calibri" w:hAnsi="Calibri" w:cs="Calibri"/>
          <w:sz w:val="22"/>
          <w:szCs w:val="22"/>
        </w:rPr>
      </w:pPr>
      <w:r w:rsidRPr="1D56A649">
        <w:rPr>
          <w:rFonts w:ascii="Calibri" w:eastAsia="Calibri" w:hAnsi="Calibri" w:cs="Calibri"/>
          <w:sz w:val="22"/>
          <w:szCs w:val="22"/>
        </w:rPr>
        <w:t xml:space="preserve">All contracted suppliers are required to register on Panda Purchasing (WWF-UK’s </w:t>
      </w:r>
      <w:r w:rsidR="24BE361A" w:rsidRPr="1D56A649">
        <w:rPr>
          <w:rFonts w:ascii="Calibri" w:eastAsia="Calibri" w:hAnsi="Calibri" w:cs="Calibri"/>
          <w:sz w:val="22"/>
          <w:szCs w:val="22"/>
        </w:rPr>
        <w:t>procurement</w:t>
      </w:r>
      <w:r w:rsidRPr="1D56A649">
        <w:rPr>
          <w:rFonts w:ascii="Calibri" w:eastAsia="Calibri" w:hAnsi="Calibri" w:cs="Calibri"/>
          <w:sz w:val="22"/>
          <w:szCs w:val="22"/>
        </w:rPr>
        <w:t xml:space="preserve"> and invoice system). Should you be successful in your bid, please also confirm in your </w:t>
      </w:r>
      <w:r w:rsidRPr="1D56A649">
        <w:rPr>
          <w:rFonts w:ascii="Calibri" w:eastAsia="Calibri" w:hAnsi="Calibri" w:cs="Calibri"/>
          <w:b/>
          <w:bCs/>
          <w:sz w:val="22"/>
          <w:szCs w:val="22"/>
        </w:rPr>
        <w:t>cover letter</w:t>
      </w:r>
      <w:r w:rsidRPr="1D56A649">
        <w:rPr>
          <w:rFonts w:ascii="Calibri" w:eastAsia="Calibri" w:hAnsi="Calibri" w:cs="Calibri"/>
          <w:sz w:val="22"/>
          <w:szCs w:val="22"/>
        </w:rPr>
        <w:t xml:space="preserve"> that you will be willing to register on the system.</w:t>
      </w:r>
    </w:p>
    <w:p w14:paraId="1B4EE0F8" w14:textId="286BDECE" w:rsidR="1D56A649" w:rsidRDefault="1D56A649" w:rsidP="1D56A649">
      <w:pPr>
        <w:widowControl w:val="0"/>
        <w:spacing w:before="120" w:after="120"/>
        <w:jc w:val="both"/>
        <w:rPr>
          <w:rFonts w:ascii="Calibri" w:hAnsi="Calibri"/>
          <w:sz w:val="20"/>
          <w:szCs w:val="20"/>
        </w:rPr>
      </w:pPr>
    </w:p>
    <w:sectPr w:rsidR="1D56A649" w:rsidSect="00A03AA0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1FF6" w14:textId="77777777" w:rsidR="00DA56EB" w:rsidRDefault="00DA56EB" w:rsidP="009F5A36">
      <w:r>
        <w:separator/>
      </w:r>
    </w:p>
  </w:endnote>
  <w:endnote w:type="continuationSeparator" w:id="0">
    <w:p w14:paraId="4B108DBD" w14:textId="77777777" w:rsidR="00DA56EB" w:rsidRDefault="00DA56EB" w:rsidP="009F5A36">
      <w:r>
        <w:continuationSeparator/>
      </w:r>
    </w:p>
  </w:endnote>
  <w:endnote w:type="continuationNotice" w:id="1">
    <w:p w14:paraId="733B7412" w14:textId="77777777" w:rsidR="00DA56EB" w:rsidRDefault="00DA5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E5AE" w14:textId="3B69E7E4" w:rsidR="009F5A36" w:rsidRDefault="009F5A36" w:rsidP="00B53739">
    <w:pPr>
      <w:pStyle w:val="Footer"/>
    </w:pPr>
    <w:r w:rsidRPr="00CC3276">
      <w:rPr>
        <w:rFonts w:ascii="Arial" w:hAnsi="Arial"/>
        <w:i/>
        <w:sz w:val="18"/>
        <w:szCs w:val="18"/>
      </w:rPr>
      <w:t xml:space="preserve"> </w:t>
    </w:r>
    <w:r>
      <w:tab/>
      <w:t xml:space="preserve">                                    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20632CF" w14:textId="77777777" w:rsidR="009F5A36" w:rsidRPr="00A80876" w:rsidRDefault="009F5A36" w:rsidP="00B5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9E21" w14:textId="77777777" w:rsidR="00DA56EB" w:rsidRDefault="00DA56EB" w:rsidP="009F5A36">
      <w:r>
        <w:separator/>
      </w:r>
    </w:p>
  </w:footnote>
  <w:footnote w:type="continuationSeparator" w:id="0">
    <w:p w14:paraId="69D82BC3" w14:textId="77777777" w:rsidR="00DA56EB" w:rsidRDefault="00DA56EB" w:rsidP="009F5A36">
      <w:r>
        <w:continuationSeparator/>
      </w:r>
    </w:p>
  </w:footnote>
  <w:footnote w:type="continuationNotice" w:id="1">
    <w:p w14:paraId="003DCA42" w14:textId="77777777" w:rsidR="00DA56EB" w:rsidRDefault="00DA5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6CD88" w14:textId="1D385BC2" w:rsidR="00CE06AC" w:rsidRPr="00504B56" w:rsidRDefault="00504B56">
    <w:pPr>
      <w:pStyle w:val="Head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November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zU3MHOo" int2:invalidationBookmarkName="" int2:hashCode="6IeUnV+OnS1uSM" int2:id="wNMo5o3a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FEA"/>
    <w:multiLevelType w:val="hybridMultilevel"/>
    <w:tmpl w:val="2ECE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CA7678"/>
    <w:multiLevelType w:val="hybridMultilevel"/>
    <w:tmpl w:val="7902D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3C17"/>
    <w:multiLevelType w:val="hybridMultilevel"/>
    <w:tmpl w:val="FFFFFFFF"/>
    <w:lvl w:ilvl="0" w:tplc="A0D0C4DA">
      <w:start w:val="1"/>
      <w:numFmt w:val="decimal"/>
      <w:lvlText w:val="%1."/>
      <w:lvlJc w:val="left"/>
      <w:pPr>
        <w:ind w:left="720" w:hanging="360"/>
      </w:pPr>
    </w:lvl>
    <w:lvl w:ilvl="1" w:tplc="97168DB0">
      <w:start w:val="1"/>
      <w:numFmt w:val="lowerLetter"/>
      <w:lvlText w:val="%2."/>
      <w:lvlJc w:val="left"/>
      <w:pPr>
        <w:ind w:left="1440" w:hanging="360"/>
      </w:pPr>
    </w:lvl>
    <w:lvl w:ilvl="2" w:tplc="038C93F6">
      <w:start w:val="1"/>
      <w:numFmt w:val="lowerRoman"/>
      <w:lvlText w:val="%3."/>
      <w:lvlJc w:val="right"/>
      <w:pPr>
        <w:ind w:left="2160" w:hanging="180"/>
      </w:pPr>
    </w:lvl>
    <w:lvl w:ilvl="3" w:tplc="E312E7FC">
      <w:start w:val="1"/>
      <w:numFmt w:val="decimal"/>
      <w:lvlText w:val="%4."/>
      <w:lvlJc w:val="left"/>
      <w:pPr>
        <w:ind w:left="2880" w:hanging="360"/>
      </w:pPr>
    </w:lvl>
    <w:lvl w:ilvl="4" w:tplc="2A68289A">
      <w:start w:val="1"/>
      <w:numFmt w:val="lowerLetter"/>
      <w:lvlText w:val="%5."/>
      <w:lvlJc w:val="left"/>
      <w:pPr>
        <w:ind w:left="3600" w:hanging="360"/>
      </w:pPr>
    </w:lvl>
    <w:lvl w:ilvl="5" w:tplc="266C7188">
      <w:start w:val="1"/>
      <w:numFmt w:val="lowerRoman"/>
      <w:lvlText w:val="%6."/>
      <w:lvlJc w:val="right"/>
      <w:pPr>
        <w:ind w:left="4320" w:hanging="180"/>
      </w:pPr>
    </w:lvl>
    <w:lvl w:ilvl="6" w:tplc="F81040A6">
      <w:start w:val="1"/>
      <w:numFmt w:val="decimal"/>
      <w:lvlText w:val="%7."/>
      <w:lvlJc w:val="left"/>
      <w:pPr>
        <w:ind w:left="5040" w:hanging="360"/>
      </w:pPr>
    </w:lvl>
    <w:lvl w:ilvl="7" w:tplc="6D94242A">
      <w:start w:val="1"/>
      <w:numFmt w:val="lowerLetter"/>
      <w:lvlText w:val="%8."/>
      <w:lvlJc w:val="left"/>
      <w:pPr>
        <w:ind w:left="5760" w:hanging="360"/>
      </w:pPr>
    </w:lvl>
    <w:lvl w:ilvl="8" w:tplc="B61825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16A"/>
    <w:multiLevelType w:val="multilevel"/>
    <w:tmpl w:val="7A4C1138"/>
    <w:lvl w:ilvl="0">
      <w:start w:val="2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972"/>
        </w:tabs>
        <w:ind w:left="9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16"/>
        </w:tabs>
        <w:ind w:left="11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04"/>
        </w:tabs>
        <w:ind w:left="1404" w:hanging="1584"/>
      </w:pPr>
      <w:rPr>
        <w:rFonts w:hint="default"/>
      </w:rPr>
    </w:lvl>
  </w:abstractNum>
  <w:abstractNum w:abstractNumId="4" w15:restartNumberingAfterBreak="0">
    <w:nsid w:val="3D727CD8"/>
    <w:multiLevelType w:val="hybridMultilevel"/>
    <w:tmpl w:val="9CC84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6ED3"/>
    <w:multiLevelType w:val="multilevel"/>
    <w:tmpl w:val="AA78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4A3492"/>
    <w:multiLevelType w:val="hybridMultilevel"/>
    <w:tmpl w:val="1D28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7FDC"/>
    <w:multiLevelType w:val="hybridMultilevel"/>
    <w:tmpl w:val="467E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02AD5"/>
    <w:multiLevelType w:val="hybridMultilevel"/>
    <w:tmpl w:val="DB8C1CDE"/>
    <w:lvl w:ilvl="0" w:tplc="E0DE3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0D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C8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6B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F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C4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E7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40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8A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D5420"/>
    <w:multiLevelType w:val="hybridMultilevel"/>
    <w:tmpl w:val="168444E2"/>
    <w:lvl w:ilvl="0" w:tplc="7B5E5BD6">
      <w:start w:val="1"/>
      <w:numFmt w:val="lowerRoman"/>
      <w:lvlText w:val="%1."/>
      <w:lvlJc w:val="right"/>
      <w:pPr>
        <w:ind w:left="785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2166177">
    <w:abstractNumId w:val="3"/>
  </w:num>
  <w:num w:numId="2" w16cid:durableId="1488790668">
    <w:abstractNumId w:val="0"/>
  </w:num>
  <w:num w:numId="3" w16cid:durableId="1548175708">
    <w:abstractNumId w:val="1"/>
  </w:num>
  <w:num w:numId="4" w16cid:durableId="1093087784">
    <w:abstractNumId w:val="7"/>
  </w:num>
  <w:num w:numId="5" w16cid:durableId="1768578940">
    <w:abstractNumId w:val="6"/>
  </w:num>
  <w:num w:numId="6" w16cid:durableId="1616213776">
    <w:abstractNumId w:val="5"/>
  </w:num>
  <w:num w:numId="7" w16cid:durableId="7029989">
    <w:abstractNumId w:val="4"/>
  </w:num>
  <w:num w:numId="8" w16cid:durableId="40323030">
    <w:abstractNumId w:val="2"/>
  </w:num>
  <w:num w:numId="9" w16cid:durableId="68617322">
    <w:abstractNumId w:val="9"/>
  </w:num>
  <w:num w:numId="10" w16cid:durableId="4710931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36"/>
    <w:rsid w:val="00000798"/>
    <w:rsid w:val="00001F95"/>
    <w:rsid w:val="000048A2"/>
    <w:rsid w:val="00006683"/>
    <w:rsid w:val="000078ED"/>
    <w:rsid w:val="00016724"/>
    <w:rsid w:val="00016BC9"/>
    <w:rsid w:val="00017D97"/>
    <w:rsid w:val="00022A39"/>
    <w:rsid w:val="0002303F"/>
    <w:rsid w:val="00023DAD"/>
    <w:rsid w:val="00025999"/>
    <w:rsid w:val="0002601C"/>
    <w:rsid w:val="000275B8"/>
    <w:rsid w:val="00031F0A"/>
    <w:rsid w:val="000337F7"/>
    <w:rsid w:val="000338E1"/>
    <w:rsid w:val="000340E5"/>
    <w:rsid w:val="0003708A"/>
    <w:rsid w:val="00040413"/>
    <w:rsid w:val="00042B40"/>
    <w:rsid w:val="00045008"/>
    <w:rsid w:val="0004727A"/>
    <w:rsid w:val="00050DFF"/>
    <w:rsid w:val="00053AEE"/>
    <w:rsid w:val="0005510E"/>
    <w:rsid w:val="0005617A"/>
    <w:rsid w:val="00061AAA"/>
    <w:rsid w:val="0006205D"/>
    <w:rsid w:val="00062712"/>
    <w:rsid w:val="00062BBA"/>
    <w:rsid w:val="00065988"/>
    <w:rsid w:val="0006751C"/>
    <w:rsid w:val="0007140C"/>
    <w:rsid w:val="00077B41"/>
    <w:rsid w:val="00077FE8"/>
    <w:rsid w:val="0008001D"/>
    <w:rsid w:val="000822D4"/>
    <w:rsid w:val="0008284A"/>
    <w:rsid w:val="000847AC"/>
    <w:rsid w:val="00085049"/>
    <w:rsid w:val="00087D6C"/>
    <w:rsid w:val="00093EF0"/>
    <w:rsid w:val="00094B95"/>
    <w:rsid w:val="000951BA"/>
    <w:rsid w:val="000969CA"/>
    <w:rsid w:val="000A03AF"/>
    <w:rsid w:val="000A1E66"/>
    <w:rsid w:val="000A2EC7"/>
    <w:rsid w:val="000A72CA"/>
    <w:rsid w:val="000B02CD"/>
    <w:rsid w:val="000B0B8C"/>
    <w:rsid w:val="000B640C"/>
    <w:rsid w:val="000C26D9"/>
    <w:rsid w:val="000C38C8"/>
    <w:rsid w:val="000C4686"/>
    <w:rsid w:val="000C7050"/>
    <w:rsid w:val="000C7F5D"/>
    <w:rsid w:val="000D039B"/>
    <w:rsid w:val="000D0E9B"/>
    <w:rsid w:val="000D1EE8"/>
    <w:rsid w:val="000D213D"/>
    <w:rsid w:val="000D5728"/>
    <w:rsid w:val="000D61A5"/>
    <w:rsid w:val="000D74A4"/>
    <w:rsid w:val="000E0589"/>
    <w:rsid w:val="000E0D20"/>
    <w:rsid w:val="000E18A3"/>
    <w:rsid w:val="000E229C"/>
    <w:rsid w:val="000E4C18"/>
    <w:rsid w:val="000E5684"/>
    <w:rsid w:val="000E5878"/>
    <w:rsid w:val="000E796B"/>
    <w:rsid w:val="000E7C4F"/>
    <w:rsid w:val="000F03D4"/>
    <w:rsid w:val="000F0AF2"/>
    <w:rsid w:val="000F2720"/>
    <w:rsid w:val="000F3124"/>
    <w:rsid w:val="000F4FF3"/>
    <w:rsid w:val="000F598C"/>
    <w:rsid w:val="000F79C2"/>
    <w:rsid w:val="000F7E5B"/>
    <w:rsid w:val="001008D6"/>
    <w:rsid w:val="00102454"/>
    <w:rsid w:val="00103FCC"/>
    <w:rsid w:val="00104DA9"/>
    <w:rsid w:val="00104F69"/>
    <w:rsid w:val="001053C7"/>
    <w:rsid w:val="0010653D"/>
    <w:rsid w:val="00107E10"/>
    <w:rsid w:val="00114AA8"/>
    <w:rsid w:val="00117933"/>
    <w:rsid w:val="00121280"/>
    <w:rsid w:val="001212B8"/>
    <w:rsid w:val="001224E7"/>
    <w:rsid w:val="00123674"/>
    <w:rsid w:val="00123F5A"/>
    <w:rsid w:val="00127AB2"/>
    <w:rsid w:val="00133991"/>
    <w:rsid w:val="00136F26"/>
    <w:rsid w:val="00142930"/>
    <w:rsid w:val="00143525"/>
    <w:rsid w:val="001436BF"/>
    <w:rsid w:val="00143EDC"/>
    <w:rsid w:val="001448AF"/>
    <w:rsid w:val="00144DD0"/>
    <w:rsid w:val="00147217"/>
    <w:rsid w:val="00151AF9"/>
    <w:rsid w:val="00152DCD"/>
    <w:rsid w:val="00152ED6"/>
    <w:rsid w:val="001536A9"/>
    <w:rsid w:val="00155E55"/>
    <w:rsid w:val="00162A9E"/>
    <w:rsid w:val="0016567F"/>
    <w:rsid w:val="001672F6"/>
    <w:rsid w:val="0017056A"/>
    <w:rsid w:val="001711D7"/>
    <w:rsid w:val="00172242"/>
    <w:rsid w:val="00172FFF"/>
    <w:rsid w:val="0017728C"/>
    <w:rsid w:val="00182584"/>
    <w:rsid w:val="00182670"/>
    <w:rsid w:val="00182907"/>
    <w:rsid w:val="00184D86"/>
    <w:rsid w:val="0018646B"/>
    <w:rsid w:val="00187458"/>
    <w:rsid w:val="0019138E"/>
    <w:rsid w:val="00191646"/>
    <w:rsid w:val="00192CA5"/>
    <w:rsid w:val="00193952"/>
    <w:rsid w:val="00195D92"/>
    <w:rsid w:val="00195E4B"/>
    <w:rsid w:val="0019637D"/>
    <w:rsid w:val="00197170"/>
    <w:rsid w:val="001A153C"/>
    <w:rsid w:val="001A1B0C"/>
    <w:rsid w:val="001A264A"/>
    <w:rsid w:val="001A3119"/>
    <w:rsid w:val="001A35FA"/>
    <w:rsid w:val="001A3B8C"/>
    <w:rsid w:val="001A3F2A"/>
    <w:rsid w:val="001A4446"/>
    <w:rsid w:val="001A6300"/>
    <w:rsid w:val="001B0D2F"/>
    <w:rsid w:val="001C022C"/>
    <w:rsid w:val="001C1511"/>
    <w:rsid w:val="001C2E38"/>
    <w:rsid w:val="001C750F"/>
    <w:rsid w:val="001D4F02"/>
    <w:rsid w:val="001E4610"/>
    <w:rsid w:val="001E6CAA"/>
    <w:rsid w:val="001E6D94"/>
    <w:rsid w:val="001E70A6"/>
    <w:rsid w:val="001F1E35"/>
    <w:rsid w:val="001F3E99"/>
    <w:rsid w:val="001F3EF7"/>
    <w:rsid w:val="001F4F95"/>
    <w:rsid w:val="001F6837"/>
    <w:rsid w:val="0021399B"/>
    <w:rsid w:val="002202C8"/>
    <w:rsid w:val="00222B90"/>
    <w:rsid w:val="00226AD6"/>
    <w:rsid w:val="00230E2B"/>
    <w:rsid w:val="00242147"/>
    <w:rsid w:val="00242260"/>
    <w:rsid w:val="002510C8"/>
    <w:rsid w:val="002514B2"/>
    <w:rsid w:val="002534E3"/>
    <w:rsid w:val="002566B7"/>
    <w:rsid w:val="00261A9C"/>
    <w:rsid w:val="00262206"/>
    <w:rsid w:val="00262605"/>
    <w:rsid w:val="002629D3"/>
    <w:rsid w:val="002636C5"/>
    <w:rsid w:val="00266911"/>
    <w:rsid w:val="00266B3A"/>
    <w:rsid w:val="00267CF2"/>
    <w:rsid w:val="002704E3"/>
    <w:rsid w:val="00272D1B"/>
    <w:rsid w:val="00272E0F"/>
    <w:rsid w:val="00272E38"/>
    <w:rsid w:val="002750C8"/>
    <w:rsid w:val="00277B75"/>
    <w:rsid w:val="00282EFB"/>
    <w:rsid w:val="00295B18"/>
    <w:rsid w:val="00296AB4"/>
    <w:rsid w:val="00296DD0"/>
    <w:rsid w:val="002A3CE6"/>
    <w:rsid w:val="002A42F4"/>
    <w:rsid w:val="002B0F07"/>
    <w:rsid w:val="002B1CD0"/>
    <w:rsid w:val="002B28DF"/>
    <w:rsid w:val="002B4CE4"/>
    <w:rsid w:val="002B59B4"/>
    <w:rsid w:val="002B5DC4"/>
    <w:rsid w:val="002C3EE2"/>
    <w:rsid w:val="002C543E"/>
    <w:rsid w:val="002C5D22"/>
    <w:rsid w:val="002C65D8"/>
    <w:rsid w:val="002D0123"/>
    <w:rsid w:val="002D0EA6"/>
    <w:rsid w:val="002D258A"/>
    <w:rsid w:val="002D335D"/>
    <w:rsid w:val="002D4906"/>
    <w:rsid w:val="002D4925"/>
    <w:rsid w:val="002D7335"/>
    <w:rsid w:val="002D733E"/>
    <w:rsid w:val="002D7899"/>
    <w:rsid w:val="002E4827"/>
    <w:rsid w:val="002E5267"/>
    <w:rsid w:val="002F1A2C"/>
    <w:rsid w:val="002F2364"/>
    <w:rsid w:val="002F4F14"/>
    <w:rsid w:val="002F52A3"/>
    <w:rsid w:val="0030024A"/>
    <w:rsid w:val="00306CE2"/>
    <w:rsid w:val="00312646"/>
    <w:rsid w:val="0031357F"/>
    <w:rsid w:val="00313DAD"/>
    <w:rsid w:val="003169B3"/>
    <w:rsid w:val="00322AB3"/>
    <w:rsid w:val="00323F88"/>
    <w:rsid w:val="00324478"/>
    <w:rsid w:val="00324B41"/>
    <w:rsid w:val="0032709A"/>
    <w:rsid w:val="003301CA"/>
    <w:rsid w:val="00330D68"/>
    <w:rsid w:val="00332809"/>
    <w:rsid w:val="00335232"/>
    <w:rsid w:val="00335A65"/>
    <w:rsid w:val="00336347"/>
    <w:rsid w:val="00336AC2"/>
    <w:rsid w:val="00337BFF"/>
    <w:rsid w:val="00341354"/>
    <w:rsid w:val="0034197C"/>
    <w:rsid w:val="003434C6"/>
    <w:rsid w:val="00343FBE"/>
    <w:rsid w:val="00346652"/>
    <w:rsid w:val="00346C92"/>
    <w:rsid w:val="00347870"/>
    <w:rsid w:val="0035167D"/>
    <w:rsid w:val="00351763"/>
    <w:rsid w:val="00353C0F"/>
    <w:rsid w:val="00355352"/>
    <w:rsid w:val="00357AE3"/>
    <w:rsid w:val="00360F65"/>
    <w:rsid w:val="00361DFA"/>
    <w:rsid w:val="0036230C"/>
    <w:rsid w:val="00363B6E"/>
    <w:rsid w:val="00363C21"/>
    <w:rsid w:val="003655E2"/>
    <w:rsid w:val="00365B48"/>
    <w:rsid w:val="003662B0"/>
    <w:rsid w:val="00370143"/>
    <w:rsid w:val="00370D27"/>
    <w:rsid w:val="00371E4C"/>
    <w:rsid w:val="0037237B"/>
    <w:rsid w:val="003723C2"/>
    <w:rsid w:val="0037528D"/>
    <w:rsid w:val="00375C31"/>
    <w:rsid w:val="00376349"/>
    <w:rsid w:val="00377D14"/>
    <w:rsid w:val="00380297"/>
    <w:rsid w:val="003810D1"/>
    <w:rsid w:val="00381AA7"/>
    <w:rsid w:val="00381E0D"/>
    <w:rsid w:val="00383B39"/>
    <w:rsid w:val="003845C9"/>
    <w:rsid w:val="003857F8"/>
    <w:rsid w:val="0038757E"/>
    <w:rsid w:val="00387AFF"/>
    <w:rsid w:val="00387BE6"/>
    <w:rsid w:val="003913C4"/>
    <w:rsid w:val="00392E5B"/>
    <w:rsid w:val="0039337A"/>
    <w:rsid w:val="0039468A"/>
    <w:rsid w:val="003A3467"/>
    <w:rsid w:val="003A3BE7"/>
    <w:rsid w:val="003A456D"/>
    <w:rsid w:val="003A4BC0"/>
    <w:rsid w:val="003B1D0C"/>
    <w:rsid w:val="003B2EE6"/>
    <w:rsid w:val="003B3566"/>
    <w:rsid w:val="003C38FA"/>
    <w:rsid w:val="003C5F15"/>
    <w:rsid w:val="003C66BB"/>
    <w:rsid w:val="003C6BB4"/>
    <w:rsid w:val="003D063E"/>
    <w:rsid w:val="003D75D0"/>
    <w:rsid w:val="003D7D86"/>
    <w:rsid w:val="003E08A7"/>
    <w:rsid w:val="003E1543"/>
    <w:rsid w:val="003E1F44"/>
    <w:rsid w:val="003E4750"/>
    <w:rsid w:val="003F0CBE"/>
    <w:rsid w:val="003F290F"/>
    <w:rsid w:val="003F4009"/>
    <w:rsid w:val="00401792"/>
    <w:rsid w:val="004035D2"/>
    <w:rsid w:val="00407FE5"/>
    <w:rsid w:val="00410615"/>
    <w:rsid w:val="004117F4"/>
    <w:rsid w:val="004129BD"/>
    <w:rsid w:val="00412D4E"/>
    <w:rsid w:val="004134E9"/>
    <w:rsid w:val="0041444C"/>
    <w:rsid w:val="0041689A"/>
    <w:rsid w:val="004170CA"/>
    <w:rsid w:val="00420D4A"/>
    <w:rsid w:val="004239B8"/>
    <w:rsid w:val="00424A00"/>
    <w:rsid w:val="00425ABF"/>
    <w:rsid w:val="00425CE9"/>
    <w:rsid w:val="004303EA"/>
    <w:rsid w:val="004367BB"/>
    <w:rsid w:val="004401FD"/>
    <w:rsid w:val="004412AA"/>
    <w:rsid w:val="0044194B"/>
    <w:rsid w:val="0045356D"/>
    <w:rsid w:val="00454211"/>
    <w:rsid w:val="00455598"/>
    <w:rsid w:val="00456A6D"/>
    <w:rsid w:val="0046007C"/>
    <w:rsid w:val="0046204D"/>
    <w:rsid w:val="004665BC"/>
    <w:rsid w:val="004703DB"/>
    <w:rsid w:val="0047058B"/>
    <w:rsid w:val="00474E40"/>
    <w:rsid w:val="004761FE"/>
    <w:rsid w:val="00477E83"/>
    <w:rsid w:val="00483888"/>
    <w:rsid w:val="004865B5"/>
    <w:rsid w:val="0048742F"/>
    <w:rsid w:val="00487D06"/>
    <w:rsid w:val="00490F87"/>
    <w:rsid w:val="0049225E"/>
    <w:rsid w:val="00494C5A"/>
    <w:rsid w:val="004A04E6"/>
    <w:rsid w:val="004A0E68"/>
    <w:rsid w:val="004A2E75"/>
    <w:rsid w:val="004A34CF"/>
    <w:rsid w:val="004A4590"/>
    <w:rsid w:val="004A49AB"/>
    <w:rsid w:val="004B0B6D"/>
    <w:rsid w:val="004B14E1"/>
    <w:rsid w:val="004B1734"/>
    <w:rsid w:val="004B4970"/>
    <w:rsid w:val="004B4A6B"/>
    <w:rsid w:val="004B55FD"/>
    <w:rsid w:val="004B59F9"/>
    <w:rsid w:val="004B7B24"/>
    <w:rsid w:val="004C22C3"/>
    <w:rsid w:val="004C266F"/>
    <w:rsid w:val="004C2B52"/>
    <w:rsid w:val="004C47AC"/>
    <w:rsid w:val="004D12D6"/>
    <w:rsid w:val="004D2017"/>
    <w:rsid w:val="004D3721"/>
    <w:rsid w:val="004D5873"/>
    <w:rsid w:val="004D78FD"/>
    <w:rsid w:val="004E28BA"/>
    <w:rsid w:val="004E4070"/>
    <w:rsid w:val="004E4FB7"/>
    <w:rsid w:val="004E7355"/>
    <w:rsid w:val="004F1A47"/>
    <w:rsid w:val="004F2C4D"/>
    <w:rsid w:val="004F2E29"/>
    <w:rsid w:val="004F31F1"/>
    <w:rsid w:val="00500C46"/>
    <w:rsid w:val="005027FF"/>
    <w:rsid w:val="005030C6"/>
    <w:rsid w:val="00504B56"/>
    <w:rsid w:val="00514F00"/>
    <w:rsid w:val="00520378"/>
    <w:rsid w:val="00522606"/>
    <w:rsid w:val="00524446"/>
    <w:rsid w:val="00524BE0"/>
    <w:rsid w:val="00526BE8"/>
    <w:rsid w:val="00531DC2"/>
    <w:rsid w:val="00535080"/>
    <w:rsid w:val="00537108"/>
    <w:rsid w:val="0054032F"/>
    <w:rsid w:val="00542A08"/>
    <w:rsid w:val="00543919"/>
    <w:rsid w:val="00544FD1"/>
    <w:rsid w:val="0054645C"/>
    <w:rsid w:val="005478E1"/>
    <w:rsid w:val="00550294"/>
    <w:rsid w:val="00552977"/>
    <w:rsid w:val="005537F0"/>
    <w:rsid w:val="0055381D"/>
    <w:rsid w:val="00561590"/>
    <w:rsid w:val="005651A2"/>
    <w:rsid w:val="00567171"/>
    <w:rsid w:val="00567A82"/>
    <w:rsid w:val="0057234C"/>
    <w:rsid w:val="005727E2"/>
    <w:rsid w:val="0057412A"/>
    <w:rsid w:val="00575E3E"/>
    <w:rsid w:val="00583456"/>
    <w:rsid w:val="00583F5B"/>
    <w:rsid w:val="00587427"/>
    <w:rsid w:val="00590157"/>
    <w:rsid w:val="00590E2B"/>
    <w:rsid w:val="00591758"/>
    <w:rsid w:val="0059434C"/>
    <w:rsid w:val="00595B0B"/>
    <w:rsid w:val="005969BA"/>
    <w:rsid w:val="00597349"/>
    <w:rsid w:val="005977B9"/>
    <w:rsid w:val="005A0A99"/>
    <w:rsid w:val="005A14F8"/>
    <w:rsid w:val="005A212C"/>
    <w:rsid w:val="005A2491"/>
    <w:rsid w:val="005A7CE1"/>
    <w:rsid w:val="005B1178"/>
    <w:rsid w:val="005B13B9"/>
    <w:rsid w:val="005B63EE"/>
    <w:rsid w:val="005C0F9F"/>
    <w:rsid w:val="005C16F9"/>
    <w:rsid w:val="005C50B0"/>
    <w:rsid w:val="005C57C6"/>
    <w:rsid w:val="005C5F18"/>
    <w:rsid w:val="005C673D"/>
    <w:rsid w:val="005D48B7"/>
    <w:rsid w:val="005D5F5B"/>
    <w:rsid w:val="005D69EB"/>
    <w:rsid w:val="005E0305"/>
    <w:rsid w:val="005E160B"/>
    <w:rsid w:val="005E2840"/>
    <w:rsid w:val="005F44E3"/>
    <w:rsid w:val="005F5A30"/>
    <w:rsid w:val="005F5E55"/>
    <w:rsid w:val="005F60AA"/>
    <w:rsid w:val="00603671"/>
    <w:rsid w:val="006076DD"/>
    <w:rsid w:val="006100D1"/>
    <w:rsid w:val="006162B1"/>
    <w:rsid w:val="006163F9"/>
    <w:rsid w:val="00616A92"/>
    <w:rsid w:val="006314A5"/>
    <w:rsid w:val="006371C5"/>
    <w:rsid w:val="00640D66"/>
    <w:rsid w:val="00651F19"/>
    <w:rsid w:val="0065202B"/>
    <w:rsid w:val="0065574B"/>
    <w:rsid w:val="00657319"/>
    <w:rsid w:val="0066708E"/>
    <w:rsid w:val="006704BD"/>
    <w:rsid w:val="00672BD2"/>
    <w:rsid w:val="00673827"/>
    <w:rsid w:val="0067517C"/>
    <w:rsid w:val="00675663"/>
    <w:rsid w:val="00676071"/>
    <w:rsid w:val="006772D6"/>
    <w:rsid w:val="006804D6"/>
    <w:rsid w:val="00683C15"/>
    <w:rsid w:val="00693512"/>
    <w:rsid w:val="006935B4"/>
    <w:rsid w:val="006955DA"/>
    <w:rsid w:val="0069593A"/>
    <w:rsid w:val="006A023D"/>
    <w:rsid w:val="006A18BA"/>
    <w:rsid w:val="006A4E13"/>
    <w:rsid w:val="006B12C2"/>
    <w:rsid w:val="006B23F9"/>
    <w:rsid w:val="006B4E56"/>
    <w:rsid w:val="006B6F25"/>
    <w:rsid w:val="006C4CA9"/>
    <w:rsid w:val="006C787F"/>
    <w:rsid w:val="006D1DAB"/>
    <w:rsid w:val="006D525B"/>
    <w:rsid w:val="006D5D78"/>
    <w:rsid w:val="006D6A01"/>
    <w:rsid w:val="006E066A"/>
    <w:rsid w:val="006E0862"/>
    <w:rsid w:val="006E181E"/>
    <w:rsid w:val="006E494A"/>
    <w:rsid w:val="006E6BF5"/>
    <w:rsid w:val="006F17A5"/>
    <w:rsid w:val="006F770F"/>
    <w:rsid w:val="006F79D6"/>
    <w:rsid w:val="007016EA"/>
    <w:rsid w:val="00703FCC"/>
    <w:rsid w:val="00706C89"/>
    <w:rsid w:val="007074E3"/>
    <w:rsid w:val="00711158"/>
    <w:rsid w:val="0071130C"/>
    <w:rsid w:val="00712D76"/>
    <w:rsid w:val="007133E7"/>
    <w:rsid w:val="00717B97"/>
    <w:rsid w:val="00721308"/>
    <w:rsid w:val="007230A5"/>
    <w:rsid w:val="00723D48"/>
    <w:rsid w:val="007254AA"/>
    <w:rsid w:val="00730566"/>
    <w:rsid w:val="007316BE"/>
    <w:rsid w:val="007344B0"/>
    <w:rsid w:val="00735BF9"/>
    <w:rsid w:val="00735E57"/>
    <w:rsid w:val="00737A7B"/>
    <w:rsid w:val="00740F88"/>
    <w:rsid w:val="007414D5"/>
    <w:rsid w:val="007423CB"/>
    <w:rsid w:val="00743437"/>
    <w:rsid w:val="00743489"/>
    <w:rsid w:val="0074669D"/>
    <w:rsid w:val="007468E9"/>
    <w:rsid w:val="007500B8"/>
    <w:rsid w:val="0075096C"/>
    <w:rsid w:val="0075206F"/>
    <w:rsid w:val="00755BE2"/>
    <w:rsid w:val="007562E2"/>
    <w:rsid w:val="00757C0E"/>
    <w:rsid w:val="00761D45"/>
    <w:rsid w:val="00763CD9"/>
    <w:rsid w:val="00764848"/>
    <w:rsid w:val="007657A5"/>
    <w:rsid w:val="00765B0E"/>
    <w:rsid w:val="007664AC"/>
    <w:rsid w:val="00766DAB"/>
    <w:rsid w:val="00771751"/>
    <w:rsid w:val="00781A1F"/>
    <w:rsid w:val="00782EA9"/>
    <w:rsid w:val="0078404C"/>
    <w:rsid w:val="0078565A"/>
    <w:rsid w:val="00786D93"/>
    <w:rsid w:val="0079083B"/>
    <w:rsid w:val="00792C86"/>
    <w:rsid w:val="0079502A"/>
    <w:rsid w:val="00795D36"/>
    <w:rsid w:val="0079766D"/>
    <w:rsid w:val="00797CA1"/>
    <w:rsid w:val="007A152E"/>
    <w:rsid w:val="007A1BE7"/>
    <w:rsid w:val="007A3AC3"/>
    <w:rsid w:val="007A5C59"/>
    <w:rsid w:val="007A7D3B"/>
    <w:rsid w:val="007B1445"/>
    <w:rsid w:val="007B1EC7"/>
    <w:rsid w:val="007B5B00"/>
    <w:rsid w:val="007C011D"/>
    <w:rsid w:val="007C0B17"/>
    <w:rsid w:val="007C131E"/>
    <w:rsid w:val="007C1896"/>
    <w:rsid w:val="007C1B4F"/>
    <w:rsid w:val="007C2D62"/>
    <w:rsid w:val="007C49F7"/>
    <w:rsid w:val="007C63FD"/>
    <w:rsid w:val="007D23DD"/>
    <w:rsid w:val="007D2A45"/>
    <w:rsid w:val="007D34BA"/>
    <w:rsid w:val="007D3A6D"/>
    <w:rsid w:val="007D45D0"/>
    <w:rsid w:val="007D51C5"/>
    <w:rsid w:val="007D77E2"/>
    <w:rsid w:val="007D7815"/>
    <w:rsid w:val="007E39A5"/>
    <w:rsid w:val="007E591A"/>
    <w:rsid w:val="007E6C37"/>
    <w:rsid w:val="007F1E9E"/>
    <w:rsid w:val="007F28DC"/>
    <w:rsid w:val="007F3CF1"/>
    <w:rsid w:val="00800626"/>
    <w:rsid w:val="00800714"/>
    <w:rsid w:val="008037C5"/>
    <w:rsid w:val="0080433F"/>
    <w:rsid w:val="00804D3A"/>
    <w:rsid w:val="00805D0D"/>
    <w:rsid w:val="00807E65"/>
    <w:rsid w:val="008114AC"/>
    <w:rsid w:val="00813419"/>
    <w:rsid w:val="00813D07"/>
    <w:rsid w:val="0081559A"/>
    <w:rsid w:val="00815BDA"/>
    <w:rsid w:val="008200F0"/>
    <w:rsid w:val="0082272A"/>
    <w:rsid w:val="0082272E"/>
    <w:rsid w:val="00822B08"/>
    <w:rsid w:val="00824720"/>
    <w:rsid w:val="008250E7"/>
    <w:rsid w:val="00830532"/>
    <w:rsid w:val="0083152B"/>
    <w:rsid w:val="00832D23"/>
    <w:rsid w:val="00833F56"/>
    <w:rsid w:val="00834BA7"/>
    <w:rsid w:val="00835226"/>
    <w:rsid w:val="00835676"/>
    <w:rsid w:val="00837322"/>
    <w:rsid w:val="00840E64"/>
    <w:rsid w:val="00841AA8"/>
    <w:rsid w:val="00845A13"/>
    <w:rsid w:val="0084730D"/>
    <w:rsid w:val="008528AC"/>
    <w:rsid w:val="00854D28"/>
    <w:rsid w:val="00855B33"/>
    <w:rsid w:val="0085712C"/>
    <w:rsid w:val="0085782C"/>
    <w:rsid w:val="00860360"/>
    <w:rsid w:val="00860727"/>
    <w:rsid w:val="00861C41"/>
    <w:rsid w:val="00862DC6"/>
    <w:rsid w:val="00867C8B"/>
    <w:rsid w:val="00870F14"/>
    <w:rsid w:val="00872A2A"/>
    <w:rsid w:val="00872C07"/>
    <w:rsid w:val="00875442"/>
    <w:rsid w:val="008779E0"/>
    <w:rsid w:val="00877D93"/>
    <w:rsid w:val="008824DF"/>
    <w:rsid w:val="0088362E"/>
    <w:rsid w:val="0088396A"/>
    <w:rsid w:val="008861A7"/>
    <w:rsid w:val="00890BF8"/>
    <w:rsid w:val="00890FA2"/>
    <w:rsid w:val="00891D62"/>
    <w:rsid w:val="008935B6"/>
    <w:rsid w:val="0089730C"/>
    <w:rsid w:val="008A2A6E"/>
    <w:rsid w:val="008A2DB7"/>
    <w:rsid w:val="008A2DDD"/>
    <w:rsid w:val="008A2FC5"/>
    <w:rsid w:val="008A6813"/>
    <w:rsid w:val="008B1481"/>
    <w:rsid w:val="008B1623"/>
    <w:rsid w:val="008B2B5B"/>
    <w:rsid w:val="008C00E6"/>
    <w:rsid w:val="008C0336"/>
    <w:rsid w:val="008C4407"/>
    <w:rsid w:val="008D0982"/>
    <w:rsid w:val="008D0BAF"/>
    <w:rsid w:val="008D3B6F"/>
    <w:rsid w:val="008D3C1B"/>
    <w:rsid w:val="008E67D3"/>
    <w:rsid w:val="008F01C0"/>
    <w:rsid w:val="008F0D27"/>
    <w:rsid w:val="008F7463"/>
    <w:rsid w:val="008F76E6"/>
    <w:rsid w:val="008F7A6F"/>
    <w:rsid w:val="00901552"/>
    <w:rsid w:val="00902F23"/>
    <w:rsid w:val="00904663"/>
    <w:rsid w:val="00904C89"/>
    <w:rsid w:val="00907A6F"/>
    <w:rsid w:val="0091083F"/>
    <w:rsid w:val="00910F2B"/>
    <w:rsid w:val="00911008"/>
    <w:rsid w:val="00917B3E"/>
    <w:rsid w:val="00921FD8"/>
    <w:rsid w:val="009230A0"/>
    <w:rsid w:val="00924F70"/>
    <w:rsid w:val="00926479"/>
    <w:rsid w:val="00926886"/>
    <w:rsid w:val="00926BD1"/>
    <w:rsid w:val="00927BB6"/>
    <w:rsid w:val="00931ABC"/>
    <w:rsid w:val="00933B59"/>
    <w:rsid w:val="00934F75"/>
    <w:rsid w:val="00935F72"/>
    <w:rsid w:val="00943585"/>
    <w:rsid w:val="00947AEF"/>
    <w:rsid w:val="00947EDA"/>
    <w:rsid w:val="009501A3"/>
    <w:rsid w:val="009519D8"/>
    <w:rsid w:val="00953148"/>
    <w:rsid w:val="0095362E"/>
    <w:rsid w:val="009546A4"/>
    <w:rsid w:val="00955DB7"/>
    <w:rsid w:val="009563F3"/>
    <w:rsid w:val="00957536"/>
    <w:rsid w:val="009621F2"/>
    <w:rsid w:val="00964AAB"/>
    <w:rsid w:val="0096677F"/>
    <w:rsid w:val="00967BF4"/>
    <w:rsid w:val="00971B3A"/>
    <w:rsid w:val="00972965"/>
    <w:rsid w:val="00973567"/>
    <w:rsid w:val="00974F5B"/>
    <w:rsid w:val="0098207E"/>
    <w:rsid w:val="009854D2"/>
    <w:rsid w:val="00994274"/>
    <w:rsid w:val="0099767D"/>
    <w:rsid w:val="00997926"/>
    <w:rsid w:val="00997CA4"/>
    <w:rsid w:val="009A0AE7"/>
    <w:rsid w:val="009A2F58"/>
    <w:rsid w:val="009A4C25"/>
    <w:rsid w:val="009A4E83"/>
    <w:rsid w:val="009A50C1"/>
    <w:rsid w:val="009A5633"/>
    <w:rsid w:val="009A6FC5"/>
    <w:rsid w:val="009B54B1"/>
    <w:rsid w:val="009C0B91"/>
    <w:rsid w:val="009C2C6E"/>
    <w:rsid w:val="009C709B"/>
    <w:rsid w:val="009C7125"/>
    <w:rsid w:val="009C7548"/>
    <w:rsid w:val="009D0B86"/>
    <w:rsid w:val="009D15CA"/>
    <w:rsid w:val="009D1E50"/>
    <w:rsid w:val="009D2D4A"/>
    <w:rsid w:val="009D3823"/>
    <w:rsid w:val="009E175B"/>
    <w:rsid w:val="009E2A3C"/>
    <w:rsid w:val="009E2EDD"/>
    <w:rsid w:val="009E601C"/>
    <w:rsid w:val="009F2DC2"/>
    <w:rsid w:val="009F5037"/>
    <w:rsid w:val="009F57F1"/>
    <w:rsid w:val="009F5A36"/>
    <w:rsid w:val="009F6399"/>
    <w:rsid w:val="009F7FE6"/>
    <w:rsid w:val="00A007FA"/>
    <w:rsid w:val="00A00876"/>
    <w:rsid w:val="00A03AA0"/>
    <w:rsid w:val="00A043BC"/>
    <w:rsid w:val="00A050F7"/>
    <w:rsid w:val="00A07527"/>
    <w:rsid w:val="00A07788"/>
    <w:rsid w:val="00A07E8E"/>
    <w:rsid w:val="00A10103"/>
    <w:rsid w:val="00A11B2B"/>
    <w:rsid w:val="00A12E16"/>
    <w:rsid w:val="00A133E1"/>
    <w:rsid w:val="00A14C52"/>
    <w:rsid w:val="00A15180"/>
    <w:rsid w:val="00A15CB8"/>
    <w:rsid w:val="00A16C53"/>
    <w:rsid w:val="00A16EB7"/>
    <w:rsid w:val="00A22C2D"/>
    <w:rsid w:val="00A24644"/>
    <w:rsid w:val="00A25364"/>
    <w:rsid w:val="00A261E5"/>
    <w:rsid w:val="00A308F2"/>
    <w:rsid w:val="00A32C35"/>
    <w:rsid w:val="00A349E7"/>
    <w:rsid w:val="00A4430D"/>
    <w:rsid w:val="00A46BCB"/>
    <w:rsid w:val="00A4792B"/>
    <w:rsid w:val="00A52A17"/>
    <w:rsid w:val="00A52EFF"/>
    <w:rsid w:val="00A5404A"/>
    <w:rsid w:val="00A7099B"/>
    <w:rsid w:val="00A70B6F"/>
    <w:rsid w:val="00A72642"/>
    <w:rsid w:val="00A748DD"/>
    <w:rsid w:val="00A75088"/>
    <w:rsid w:val="00A81D0D"/>
    <w:rsid w:val="00A84014"/>
    <w:rsid w:val="00A85BF5"/>
    <w:rsid w:val="00A876AD"/>
    <w:rsid w:val="00A93982"/>
    <w:rsid w:val="00A93B47"/>
    <w:rsid w:val="00A96ABB"/>
    <w:rsid w:val="00A97B7E"/>
    <w:rsid w:val="00AA08C1"/>
    <w:rsid w:val="00AA1248"/>
    <w:rsid w:val="00AA1AFF"/>
    <w:rsid w:val="00AA320F"/>
    <w:rsid w:val="00AA6511"/>
    <w:rsid w:val="00AB0883"/>
    <w:rsid w:val="00AB173A"/>
    <w:rsid w:val="00AB1BF0"/>
    <w:rsid w:val="00AB3252"/>
    <w:rsid w:val="00AB7A2F"/>
    <w:rsid w:val="00AC0F99"/>
    <w:rsid w:val="00AC4AE8"/>
    <w:rsid w:val="00AC504D"/>
    <w:rsid w:val="00AC5B18"/>
    <w:rsid w:val="00AC7481"/>
    <w:rsid w:val="00AD394A"/>
    <w:rsid w:val="00AD42E7"/>
    <w:rsid w:val="00AD448D"/>
    <w:rsid w:val="00AD7583"/>
    <w:rsid w:val="00AE041D"/>
    <w:rsid w:val="00AE2E11"/>
    <w:rsid w:val="00AE3505"/>
    <w:rsid w:val="00AE5B84"/>
    <w:rsid w:val="00AE6DF9"/>
    <w:rsid w:val="00AF02AD"/>
    <w:rsid w:val="00AF0923"/>
    <w:rsid w:val="00AF1757"/>
    <w:rsid w:val="00AF6A4F"/>
    <w:rsid w:val="00B02306"/>
    <w:rsid w:val="00B03AB3"/>
    <w:rsid w:val="00B05D1F"/>
    <w:rsid w:val="00B06ED1"/>
    <w:rsid w:val="00B07D5B"/>
    <w:rsid w:val="00B1201A"/>
    <w:rsid w:val="00B24360"/>
    <w:rsid w:val="00B258A2"/>
    <w:rsid w:val="00B26E12"/>
    <w:rsid w:val="00B276C4"/>
    <w:rsid w:val="00B310B0"/>
    <w:rsid w:val="00B330C0"/>
    <w:rsid w:val="00B33E82"/>
    <w:rsid w:val="00B344F4"/>
    <w:rsid w:val="00B3693E"/>
    <w:rsid w:val="00B46ACF"/>
    <w:rsid w:val="00B53739"/>
    <w:rsid w:val="00B53A52"/>
    <w:rsid w:val="00B60003"/>
    <w:rsid w:val="00B608F3"/>
    <w:rsid w:val="00B61BD6"/>
    <w:rsid w:val="00B61FF8"/>
    <w:rsid w:val="00B62EA3"/>
    <w:rsid w:val="00B71818"/>
    <w:rsid w:val="00B718D0"/>
    <w:rsid w:val="00B7619F"/>
    <w:rsid w:val="00B775F0"/>
    <w:rsid w:val="00B83384"/>
    <w:rsid w:val="00B84B87"/>
    <w:rsid w:val="00B85306"/>
    <w:rsid w:val="00B948CF"/>
    <w:rsid w:val="00B96974"/>
    <w:rsid w:val="00B976F5"/>
    <w:rsid w:val="00BA16BC"/>
    <w:rsid w:val="00BA3367"/>
    <w:rsid w:val="00BA728A"/>
    <w:rsid w:val="00BB0519"/>
    <w:rsid w:val="00BB117E"/>
    <w:rsid w:val="00BB43EB"/>
    <w:rsid w:val="00BB56E8"/>
    <w:rsid w:val="00BB5A5E"/>
    <w:rsid w:val="00BB6288"/>
    <w:rsid w:val="00BB66F5"/>
    <w:rsid w:val="00BC00F6"/>
    <w:rsid w:val="00BC074E"/>
    <w:rsid w:val="00BC1CB9"/>
    <w:rsid w:val="00BC2515"/>
    <w:rsid w:val="00BC27BE"/>
    <w:rsid w:val="00BC2BA8"/>
    <w:rsid w:val="00BC4B8A"/>
    <w:rsid w:val="00BC5E97"/>
    <w:rsid w:val="00BD2965"/>
    <w:rsid w:val="00BD3774"/>
    <w:rsid w:val="00BD5832"/>
    <w:rsid w:val="00BE0328"/>
    <w:rsid w:val="00BE0E22"/>
    <w:rsid w:val="00BE167D"/>
    <w:rsid w:val="00BE5599"/>
    <w:rsid w:val="00BE6C1E"/>
    <w:rsid w:val="00BF023E"/>
    <w:rsid w:val="00BF2BE1"/>
    <w:rsid w:val="00BF2DED"/>
    <w:rsid w:val="00BF4218"/>
    <w:rsid w:val="00BF65F7"/>
    <w:rsid w:val="00C02D31"/>
    <w:rsid w:val="00C04946"/>
    <w:rsid w:val="00C05604"/>
    <w:rsid w:val="00C05D5D"/>
    <w:rsid w:val="00C06999"/>
    <w:rsid w:val="00C1149A"/>
    <w:rsid w:val="00C174DE"/>
    <w:rsid w:val="00C17606"/>
    <w:rsid w:val="00C2047D"/>
    <w:rsid w:val="00C219F9"/>
    <w:rsid w:val="00C247E7"/>
    <w:rsid w:val="00C24C1B"/>
    <w:rsid w:val="00C25590"/>
    <w:rsid w:val="00C268BD"/>
    <w:rsid w:val="00C315D9"/>
    <w:rsid w:val="00C317D4"/>
    <w:rsid w:val="00C34465"/>
    <w:rsid w:val="00C41F7B"/>
    <w:rsid w:val="00C420C9"/>
    <w:rsid w:val="00C42CEE"/>
    <w:rsid w:val="00C46B73"/>
    <w:rsid w:val="00C5555B"/>
    <w:rsid w:val="00C560CF"/>
    <w:rsid w:val="00C5697F"/>
    <w:rsid w:val="00C633E9"/>
    <w:rsid w:val="00C6415A"/>
    <w:rsid w:val="00C65F5D"/>
    <w:rsid w:val="00C704D9"/>
    <w:rsid w:val="00C744AE"/>
    <w:rsid w:val="00C76027"/>
    <w:rsid w:val="00C7722F"/>
    <w:rsid w:val="00C809B7"/>
    <w:rsid w:val="00C84C29"/>
    <w:rsid w:val="00C85917"/>
    <w:rsid w:val="00C93091"/>
    <w:rsid w:val="00C957F1"/>
    <w:rsid w:val="00C97E6B"/>
    <w:rsid w:val="00CA2C5A"/>
    <w:rsid w:val="00CB04A2"/>
    <w:rsid w:val="00CB0CDA"/>
    <w:rsid w:val="00CB22DE"/>
    <w:rsid w:val="00CB4377"/>
    <w:rsid w:val="00CB5A9D"/>
    <w:rsid w:val="00CB6B8F"/>
    <w:rsid w:val="00CC176A"/>
    <w:rsid w:val="00CC1F74"/>
    <w:rsid w:val="00CC6EE0"/>
    <w:rsid w:val="00CC75A6"/>
    <w:rsid w:val="00CD55C2"/>
    <w:rsid w:val="00CE06AC"/>
    <w:rsid w:val="00CE07C9"/>
    <w:rsid w:val="00CE0C36"/>
    <w:rsid w:val="00CE26E2"/>
    <w:rsid w:val="00CE2858"/>
    <w:rsid w:val="00CE4349"/>
    <w:rsid w:val="00CF0687"/>
    <w:rsid w:val="00CF1086"/>
    <w:rsid w:val="00CF1A67"/>
    <w:rsid w:val="00CF562E"/>
    <w:rsid w:val="00CF6CF6"/>
    <w:rsid w:val="00D02D9F"/>
    <w:rsid w:val="00D0629A"/>
    <w:rsid w:val="00D157AB"/>
    <w:rsid w:val="00D208F1"/>
    <w:rsid w:val="00D31F71"/>
    <w:rsid w:val="00D355CF"/>
    <w:rsid w:val="00D371FF"/>
    <w:rsid w:val="00D37726"/>
    <w:rsid w:val="00D40762"/>
    <w:rsid w:val="00D40D95"/>
    <w:rsid w:val="00D40DA6"/>
    <w:rsid w:val="00D43148"/>
    <w:rsid w:val="00D44ADF"/>
    <w:rsid w:val="00D47643"/>
    <w:rsid w:val="00D5227F"/>
    <w:rsid w:val="00D54399"/>
    <w:rsid w:val="00D557B7"/>
    <w:rsid w:val="00D562F8"/>
    <w:rsid w:val="00D579DE"/>
    <w:rsid w:val="00D604A7"/>
    <w:rsid w:val="00D6053F"/>
    <w:rsid w:val="00D63DD2"/>
    <w:rsid w:val="00D66E16"/>
    <w:rsid w:val="00D675D7"/>
    <w:rsid w:val="00D70710"/>
    <w:rsid w:val="00D7084D"/>
    <w:rsid w:val="00D70E03"/>
    <w:rsid w:val="00D73D2F"/>
    <w:rsid w:val="00D7546D"/>
    <w:rsid w:val="00D82821"/>
    <w:rsid w:val="00D84385"/>
    <w:rsid w:val="00D84CF4"/>
    <w:rsid w:val="00D86984"/>
    <w:rsid w:val="00D9127E"/>
    <w:rsid w:val="00D92102"/>
    <w:rsid w:val="00D9438F"/>
    <w:rsid w:val="00D9509C"/>
    <w:rsid w:val="00DA001F"/>
    <w:rsid w:val="00DA0570"/>
    <w:rsid w:val="00DA46C6"/>
    <w:rsid w:val="00DA482D"/>
    <w:rsid w:val="00DA56EB"/>
    <w:rsid w:val="00DC20D6"/>
    <w:rsid w:val="00DC3500"/>
    <w:rsid w:val="00DC78CF"/>
    <w:rsid w:val="00DC7A6C"/>
    <w:rsid w:val="00DD39F4"/>
    <w:rsid w:val="00DD6C96"/>
    <w:rsid w:val="00DE2D52"/>
    <w:rsid w:val="00DE322F"/>
    <w:rsid w:val="00DE67CA"/>
    <w:rsid w:val="00DE6921"/>
    <w:rsid w:val="00DE6D30"/>
    <w:rsid w:val="00DF0593"/>
    <w:rsid w:val="00DF15A9"/>
    <w:rsid w:val="00DF1BC2"/>
    <w:rsid w:val="00DF51D8"/>
    <w:rsid w:val="00DF5284"/>
    <w:rsid w:val="00E03D70"/>
    <w:rsid w:val="00E10D78"/>
    <w:rsid w:val="00E12142"/>
    <w:rsid w:val="00E15740"/>
    <w:rsid w:val="00E15BEC"/>
    <w:rsid w:val="00E1619F"/>
    <w:rsid w:val="00E20FED"/>
    <w:rsid w:val="00E219BA"/>
    <w:rsid w:val="00E23382"/>
    <w:rsid w:val="00E2662F"/>
    <w:rsid w:val="00E31847"/>
    <w:rsid w:val="00E323C2"/>
    <w:rsid w:val="00E35F3A"/>
    <w:rsid w:val="00E37EB8"/>
    <w:rsid w:val="00E40B55"/>
    <w:rsid w:val="00E40FE4"/>
    <w:rsid w:val="00E4253D"/>
    <w:rsid w:val="00E444CB"/>
    <w:rsid w:val="00E5073E"/>
    <w:rsid w:val="00E540E1"/>
    <w:rsid w:val="00E54472"/>
    <w:rsid w:val="00E54B35"/>
    <w:rsid w:val="00E55E21"/>
    <w:rsid w:val="00E6352A"/>
    <w:rsid w:val="00E64182"/>
    <w:rsid w:val="00E70E07"/>
    <w:rsid w:val="00E70FEA"/>
    <w:rsid w:val="00E71F59"/>
    <w:rsid w:val="00E72ABF"/>
    <w:rsid w:val="00E73195"/>
    <w:rsid w:val="00E7388D"/>
    <w:rsid w:val="00E775F7"/>
    <w:rsid w:val="00E82C43"/>
    <w:rsid w:val="00E86291"/>
    <w:rsid w:val="00E865AD"/>
    <w:rsid w:val="00E94316"/>
    <w:rsid w:val="00E94CBD"/>
    <w:rsid w:val="00EA31A1"/>
    <w:rsid w:val="00EA3F9B"/>
    <w:rsid w:val="00EAC433"/>
    <w:rsid w:val="00EB08F2"/>
    <w:rsid w:val="00EB390A"/>
    <w:rsid w:val="00EB476A"/>
    <w:rsid w:val="00EB4D4B"/>
    <w:rsid w:val="00EC0B4E"/>
    <w:rsid w:val="00EC20C5"/>
    <w:rsid w:val="00EC515D"/>
    <w:rsid w:val="00EC5529"/>
    <w:rsid w:val="00ED0308"/>
    <w:rsid w:val="00ED30D7"/>
    <w:rsid w:val="00ED4E69"/>
    <w:rsid w:val="00ED5928"/>
    <w:rsid w:val="00ED66CA"/>
    <w:rsid w:val="00EE0CD5"/>
    <w:rsid w:val="00EE5631"/>
    <w:rsid w:val="00EE7069"/>
    <w:rsid w:val="00EF2894"/>
    <w:rsid w:val="00EF4FF6"/>
    <w:rsid w:val="00EF519B"/>
    <w:rsid w:val="00EF7911"/>
    <w:rsid w:val="00F010D9"/>
    <w:rsid w:val="00F04586"/>
    <w:rsid w:val="00F061F5"/>
    <w:rsid w:val="00F11638"/>
    <w:rsid w:val="00F1290A"/>
    <w:rsid w:val="00F13F54"/>
    <w:rsid w:val="00F15A01"/>
    <w:rsid w:val="00F15BAF"/>
    <w:rsid w:val="00F174B1"/>
    <w:rsid w:val="00F21525"/>
    <w:rsid w:val="00F22CEF"/>
    <w:rsid w:val="00F25101"/>
    <w:rsid w:val="00F26D0A"/>
    <w:rsid w:val="00F27115"/>
    <w:rsid w:val="00F31F0F"/>
    <w:rsid w:val="00F3216C"/>
    <w:rsid w:val="00F32481"/>
    <w:rsid w:val="00F327CF"/>
    <w:rsid w:val="00F340C9"/>
    <w:rsid w:val="00F34645"/>
    <w:rsid w:val="00F371DE"/>
    <w:rsid w:val="00F41411"/>
    <w:rsid w:val="00F41535"/>
    <w:rsid w:val="00F424F0"/>
    <w:rsid w:val="00F43661"/>
    <w:rsid w:val="00F45911"/>
    <w:rsid w:val="00F45F99"/>
    <w:rsid w:val="00F46DDC"/>
    <w:rsid w:val="00F472CE"/>
    <w:rsid w:val="00F47488"/>
    <w:rsid w:val="00F5196C"/>
    <w:rsid w:val="00F639B4"/>
    <w:rsid w:val="00F66040"/>
    <w:rsid w:val="00F66B9D"/>
    <w:rsid w:val="00F76A40"/>
    <w:rsid w:val="00F76AF2"/>
    <w:rsid w:val="00F77709"/>
    <w:rsid w:val="00F81571"/>
    <w:rsid w:val="00F81654"/>
    <w:rsid w:val="00F81C96"/>
    <w:rsid w:val="00F878ED"/>
    <w:rsid w:val="00F90D29"/>
    <w:rsid w:val="00F913B1"/>
    <w:rsid w:val="00F9264D"/>
    <w:rsid w:val="00F92997"/>
    <w:rsid w:val="00F9734C"/>
    <w:rsid w:val="00FA1530"/>
    <w:rsid w:val="00FA43DA"/>
    <w:rsid w:val="00FA52B6"/>
    <w:rsid w:val="00FA6E58"/>
    <w:rsid w:val="00FB1BD0"/>
    <w:rsid w:val="00FB28CE"/>
    <w:rsid w:val="00FB3CDE"/>
    <w:rsid w:val="00FB6071"/>
    <w:rsid w:val="00FB6528"/>
    <w:rsid w:val="00FC0A15"/>
    <w:rsid w:val="00FC1202"/>
    <w:rsid w:val="00FC1855"/>
    <w:rsid w:val="00FC63A8"/>
    <w:rsid w:val="00FC7E20"/>
    <w:rsid w:val="00FE1555"/>
    <w:rsid w:val="00FE2B81"/>
    <w:rsid w:val="00FE4938"/>
    <w:rsid w:val="00FE5B55"/>
    <w:rsid w:val="00FF1707"/>
    <w:rsid w:val="00FF2E90"/>
    <w:rsid w:val="00FF31CB"/>
    <w:rsid w:val="00FF4F64"/>
    <w:rsid w:val="00FF61C0"/>
    <w:rsid w:val="0114A82A"/>
    <w:rsid w:val="015F8A16"/>
    <w:rsid w:val="0186EC78"/>
    <w:rsid w:val="018D01CC"/>
    <w:rsid w:val="01A6B1A9"/>
    <w:rsid w:val="01B4558E"/>
    <w:rsid w:val="01C37799"/>
    <w:rsid w:val="01F0FEC9"/>
    <w:rsid w:val="01FB9A0A"/>
    <w:rsid w:val="02003F49"/>
    <w:rsid w:val="02150F08"/>
    <w:rsid w:val="0242B6DC"/>
    <w:rsid w:val="024709D9"/>
    <w:rsid w:val="025D3472"/>
    <w:rsid w:val="02763851"/>
    <w:rsid w:val="027B68BC"/>
    <w:rsid w:val="02B8CD05"/>
    <w:rsid w:val="02C557D9"/>
    <w:rsid w:val="03560777"/>
    <w:rsid w:val="03A0B587"/>
    <w:rsid w:val="03B0859D"/>
    <w:rsid w:val="03B0DF69"/>
    <w:rsid w:val="03C05C84"/>
    <w:rsid w:val="03FD9BE8"/>
    <w:rsid w:val="04106335"/>
    <w:rsid w:val="0457641B"/>
    <w:rsid w:val="052F6192"/>
    <w:rsid w:val="0557B42F"/>
    <w:rsid w:val="05C798BB"/>
    <w:rsid w:val="06261EED"/>
    <w:rsid w:val="06CB31F3"/>
    <w:rsid w:val="06F09F87"/>
    <w:rsid w:val="0730C10D"/>
    <w:rsid w:val="073C5CBD"/>
    <w:rsid w:val="076CAA83"/>
    <w:rsid w:val="0798C8FC"/>
    <w:rsid w:val="07E2A38B"/>
    <w:rsid w:val="07E6CA3A"/>
    <w:rsid w:val="07EE47C8"/>
    <w:rsid w:val="07F4E6E8"/>
    <w:rsid w:val="08354EB8"/>
    <w:rsid w:val="08B18BBA"/>
    <w:rsid w:val="08D8A61B"/>
    <w:rsid w:val="08E27462"/>
    <w:rsid w:val="090DB1CD"/>
    <w:rsid w:val="0924AF1B"/>
    <w:rsid w:val="0952BF13"/>
    <w:rsid w:val="097620D1"/>
    <w:rsid w:val="0993A39C"/>
    <w:rsid w:val="09DE5C07"/>
    <w:rsid w:val="0A1F2FA9"/>
    <w:rsid w:val="0A8E4CFF"/>
    <w:rsid w:val="0ADB2046"/>
    <w:rsid w:val="0ADE0E6C"/>
    <w:rsid w:val="0B05DA98"/>
    <w:rsid w:val="0B6B6F9B"/>
    <w:rsid w:val="0B997817"/>
    <w:rsid w:val="0C043230"/>
    <w:rsid w:val="0C129296"/>
    <w:rsid w:val="0C18523C"/>
    <w:rsid w:val="0C598180"/>
    <w:rsid w:val="0D3A7377"/>
    <w:rsid w:val="0D466D75"/>
    <w:rsid w:val="0D4F0EC5"/>
    <w:rsid w:val="0D5FE10B"/>
    <w:rsid w:val="0DEC9839"/>
    <w:rsid w:val="0E8B3A9F"/>
    <w:rsid w:val="0E9CDDA8"/>
    <w:rsid w:val="0EA1BD0A"/>
    <w:rsid w:val="0F2BCD2A"/>
    <w:rsid w:val="0F42AB74"/>
    <w:rsid w:val="0F69B394"/>
    <w:rsid w:val="0F6B3424"/>
    <w:rsid w:val="0FAF4E7A"/>
    <w:rsid w:val="102AF3FD"/>
    <w:rsid w:val="102F95E5"/>
    <w:rsid w:val="1046E0CD"/>
    <w:rsid w:val="10849564"/>
    <w:rsid w:val="108F6D4C"/>
    <w:rsid w:val="1127C063"/>
    <w:rsid w:val="113AEF48"/>
    <w:rsid w:val="113E27FC"/>
    <w:rsid w:val="114D075C"/>
    <w:rsid w:val="116EAA0B"/>
    <w:rsid w:val="11B2DBCC"/>
    <w:rsid w:val="11C1435E"/>
    <w:rsid w:val="11C2341A"/>
    <w:rsid w:val="11DA2B53"/>
    <w:rsid w:val="123CDD2B"/>
    <w:rsid w:val="1368EE14"/>
    <w:rsid w:val="13ACE992"/>
    <w:rsid w:val="1420C78C"/>
    <w:rsid w:val="147F398A"/>
    <w:rsid w:val="14B064F1"/>
    <w:rsid w:val="150353C5"/>
    <w:rsid w:val="153764BA"/>
    <w:rsid w:val="157BF52D"/>
    <w:rsid w:val="161BC20D"/>
    <w:rsid w:val="164C3552"/>
    <w:rsid w:val="165AB484"/>
    <w:rsid w:val="16DECFD8"/>
    <w:rsid w:val="16FBCB9F"/>
    <w:rsid w:val="178F2873"/>
    <w:rsid w:val="1871E265"/>
    <w:rsid w:val="187BC558"/>
    <w:rsid w:val="18C9B799"/>
    <w:rsid w:val="18CD80B2"/>
    <w:rsid w:val="18DED233"/>
    <w:rsid w:val="1952AAAD"/>
    <w:rsid w:val="196C47CC"/>
    <w:rsid w:val="1A0AB2D6"/>
    <w:rsid w:val="1A336C61"/>
    <w:rsid w:val="1AC3318A"/>
    <w:rsid w:val="1AEE7B0E"/>
    <w:rsid w:val="1B276156"/>
    <w:rsid w:val="1B2AA9FD"/>
    <w:rsid w:val="1B465D84"/>
    <w:rsid w:val="1B8A994E"/>
    <w:rsid w:val="1BB61465"/>
    <w:rsid w:val="1BB70953"/>
    <w:rsid w:val="1C768FDF"/>
    <w:rsid w:val="1CBD2F54"/>
    <w:rsid w:val="1CCF2CF9"/>
    <w:rsid w:val="1CDA19A6"/>
    <w:rsid w:val="1D3134A7"/>
    <w:rsid w:val="1D4D5DA8"/>
    <w:rsid w:val="1D51E4C6"/>
    <w:rsid w:val="1D56A649"/>
    <w:rsid w:val="1D8AE3F1"/>
    <w:rsid w:val="1DA1799B"/>
    <w:rsid w:val="1DE1458B"/>
    <w:rsid w:val="1E102C34"/>
    <w:rsid w:val="1EA05047"/>
    <w:rsid w:val="1EE7E4EB"/>
    <w:rsid w:val="1EED6692"/>
    <w:rsid w:val="1F476196"/>
    <w:rsid w:val="1F61E78E"/>
    <w:rsid w:val="1F7717F1"/>
    <w:rsid w:val="1F7F6123"/>
    <w:rsid w:val="1F8052D7"/>
    <w:rsid w:val="1FC1EC31"/>
    <w:rsid w:val="1FF648D2"/>
    <w:rsid w:val="20053A24"/>
    <w:rsid w:val="20898588"/>
    <w:rsid w:val="20B1A47F"/>
    <w:rsid w:val="215C062B"/>
    <w:rsid w:val="2252CF1F"/>
    <w:rsid w:val="2262765F"/>
    <w:rsid w:val="228299C0"/>
    <w:rsid w:val="22BBF333"/>
    <w:rsid w:val="2302C8D5"/>
    <w:rsid w:val="234514A6"/>
    <w:rsid w:val="237D0E73"/>
    <w:rsid w:val="23A5DA20"/>
    <w:rsid w:val="23AED390"/>
    <w:rsid w:val="23E9E0CF"/>
    <w:rsid w:val="244BFF1B"/>
    <w:rsid w:val="24883683"/>
    <w:rsid w:val="248CD1D4"/>
    <w:rsid w:val="24BE361A"/>
    <w:rsid w:val="24BFE0EF"/>
    <w:rsid w:val="24C0959E"/>
    <w:rsid w:val="250C1722"/>
    <w:rsid w:val="2510A4FD"/>
    <w:rsid w:val="25279FCB"/>
    <w:rsid w:val="253BF497"/>
    <w:rsid w:val="262E3021"/>
    <w:rsid w:val="26562C85"/>
    <w:rsid w:val="2671434B"/>
    <w:rsid w:val="2685EA62"/>
    <w:rsid w:val="26AEFD9A"/>
    <w:rsid w:val="26F77C58"/>
    <w:rsid w:val="26F8C70C"/>
    <w:rsid w:val="271B354B"/>
    <w:rsid w:val="272A5598"/>
    <w:rsid w:val="27382661"/>
    <w:rsid w:val="274754E7"/>
    <w:rsid w:val="27840484"/>
    <w:rsid w:val="278B6508"/>
    <w:rsid w:val="28338C4F"/>
    <w:rsid w:val="283F90BD"/>
    <w:rsid w:val="287A3846"/>
    <w:rsid w:val="289030F2"/>
    <w:rsid w:val="28BCF7C3"/>
    <w:rsid w:val="28D8DB20"/>
    <w:rsid w:val="29328356"/>
    <w:rsid w:val="299A50F8"/>
    <w:rsid w:val="2AC9B8EF"/>
    <w:rsid w:val="2AD06CED"/>
    <w:rsid w:val="2AD25450"/>
    <w:rsid w:val="2B32E7E1"/>
    <w:rsid w:val="2B4AF99F"/>
    <w:rsid w:val="2B4B8771"/>
    <w:rsid w:val="2B6851C6"/>
    <w:rsid w:val="2B6EB766"/>
    <w:rsid w:val="2BD63355"/>
    <w:rsid w:val="2C027965"/>
    <w:rsid w:val="2C06E4B3"/>
    <w:rsid w:val="2C11135A"/>
    <w:rsid w:val="2C5FC7D4"/>
    <w:rsid w:val="2C668135"/>
    <w:rsid w:val="2C719127"/>
    <w:rsid w:val="2CF39A7B"/>
    <w:rsid w:val="2D378A18"/>
    <w:rsid w:val="2D9A345C"/>
    <w:rsid w:val="2DBFBD5A"/>
    <w:rsid w:val="2E2A7E39"/>
    <w:rsid w:val="2E439321"/>
    <w:rsid w:val="2E75F7A6"/>
    <w:rsid w:val="2E82B0DF"/>
    <w:rsid w:val="2E9AE60B"/>
    <w:rsid w:val="2F78BC90"/>
    <w:rsid w:val="2FE1E5FE"/>
    <w:rsid w:val="2FEDB112"/>
    <w:rsid w:val="30208F08"/>
    <w:rsid w:val="3085FA0F"/>
    <w:rsid w:val="30A18FB5"/>
    <w:rsid w:val="30B70416"/>
    <w:rsid w:val="3132233E"/>
    <w:rsid w:val="3137640B"/>
    <w:rsid w:val="31769C4F"/>
    <w:rsid w:val="3183F578"/>
    <w:rsid w:val="31997E45"/>
    <w:rsid w:val="319EDD19"/>
    <w:rsid w:val="31A13159"/>
    <w:rsid w:val="31A16E12"/>
    <w:rsid w:val="31CDFD28"/>
    <w:rsid w:val="32237509"/>
    <w:rsid w:val="3243D505"/>
    <w:rsid w:val="3257BDFC"/>
    <w:rsid w:val="32711CDD"/>
    <w:rsid w:val="327D921D"/>
    <w:rsid w:val="328C56DE"/>
    <w:rsid w:val="32CDB704"/>
    <w:rsid w:val="32E4A4E5"/>
    <w:rsid w:val="3348C9AA"/>
    <w:rsid w:val="33A02976"/>
    <w:rsid w:val="33CF7BE7"/>
    <w:rsid w:val="340BE687"/>
    <w:rsid w:val="347AF6CC"/>
    <w:rsid w:val="34D54646"/>
    <w:rsid w:val="34DE1F0E"/>
    <w:rsid w:val="34E9DB1C"/>
    <w:rsid w:val="34F1420A"/>
    <w:rsid w:val="3554FB43"/>
    <w:rsid w:val="35567D83"/>
    <w:rsid w:val="35AD0F84"/>
    <w:rsid w:val="3654550C"/>
    <w:rsid w:val="36A72B5A"/>
    <w:rsid w:val="3741A987"/>
    <w:rsid w:val="37B2978E"/>
    <w:rsid w:val="37F0256D"/>
    <w:rsid w:val="3855B487"/>
    <w:rsid w:val="387E76D2"/>
    <w:rsid w:val="38AB9E80"/>
    <w:rsid w:val="38F09D19"/>
    <w:rsid w:val="390399E3"/>
    <w:rsid w:val="3920D455"/>
    <w:rsid w:val="39326242"/>
    <w:rsid w:val="39344D68"/>
    <w:rsid w:val="393D1BEC"/>
    <w:rsid w:val="394E67EF"/>
    <w:rsid w:val="396B0459"/>
    <w:rsid w:val="39746719"/>
    <w:rsid w:val="3989E987"/>
    <w:rsid w:val="398BF5CE"/>
    <w:rsid w:val="39C036DA"/>
    <w:rsid w:val="3A18C793"/>
    <w:rsid w:val="3A19D533"/>
    <w:rsid w:val="3A40647A"/>
    <w:rsid w:val="3AB4871E"/>
    <w:rsid w:val="3AD0E35F"/>
    <w:rsid w:val="3B03B8A6"/>
    <w:rsid w:val="3B13905B"/>
    <w:rsid w:val="3B247BA7"/>
    <w:rsid w:val="3B44B572"/>
    <w:rsid w:val="3B5FC38B"/>
    <w:rsid w:val="3B6113C3"/>
    <w:rsid w:val="3BC3F86C"/>
    <w:rsid w:val="3BCFAE88"/>
    <w:rsid w:val="3BEA8305"/>
    <w:rsid w:val="3BF55D38"/>
    <w:rsid w:val="3C1FE0D3"/>
    <w:rsid w:val="3C795CBB"/>
    <w:rsid w:val="3C8608B1"/>
    <w:rsid w:val="3C9AFC95"/>
    <w:rsid w:val="3CBCF68F"/>
    <w:rsid w:val="3CC39690"/>
    <w:rsid w:val="3D0E881D"/>
    <w:rsid w:val="3E1F3830"/>
    <w:rsid w:val="3E21D912"/>
    <w:rsid w:val="3E4DF81A"/>
    <w:rsid w:val="3E5F66F1"/>
    <w:rsid w:val="3EE12137"/>
    <w:rsid w:val="3EFCC81E"/>
    <w:rsid w:val="3F1BE6AC"/>
    <w:rsid w:val="3F506A2E"/>
    <w:rsid w:val="3F5BC8A2"/>
    <w:rsid w:val="3FB31C06"/>
    <w:rsid w:val="3FBDA973"/>
    <w:rsid w:val="3FE51B89"/>
    <w:rsid w:val="3FEE9BD3"/>
    <w:rsid w:val="4067FCC4"/>
    <w:rsid w:val="40BDBAA2"/>
    <w:rsid w:val="40D70EC7"/>
    <w:rsid w:val="41335B92"/>
    <w:rsid w:val="413F8829"/>
    <w:rsid w:val="415979D4"/>
    <w:rsid w:val="419447FD"/>
    <w:rsid w:val="425673C8"/>
    <w:rsid w:val="425AF7AC"/>
    <w:rsid w:val="428611B7"/>
    <w:rsid w:val="42A01AB4"/>
    <w:rsid w:val="4328CC1E"/>
    <w:rsid w:val="432C3813"/>
    <w:rsid w:val="433A3E97"/>
    <w:rsid w:val="434C3FB0"/>
    <w:rsid w:val="43D3390B"/>
    <w:rsid w:val="43E8C92B"/>
    <w:rsid w:val="43FD36C3"/>
    <w:rsid w:val="44305C5C"/>
    <w:rsid w:val="4476B318"/>
    <w:rsid w:val="448DA490"/>
    <w:rsid w:val="44BEAED7"/>
    <w:rsid w:val="455E5E86"/>
    <w:rsid w:val="45735E9D"/>
    <w:rsid w:val="45831721"/>
    <w:rsid w:val="458AA38D"/>
    <w:rsid w:val="45B43968"/>
    <w:rsid w:val="45CB20D4"/>
    <w:rsid w:val="45D7C5B9"/>
    <w:rsid w:val="462974F1"/>
    <w:rsid w:val="464FBFB3"/>
    <w:rsid w:val="4663D8D5"/>
    <w:rsid w:val="46CD9226"/>
    <w:rsid w:val="472498CD"/>
    <w:rsid w:val="4728A63F"/>
    <w:rsid w:val="473D29B2"/>
    <w:rsid w:val="47545C60"/>
    <w:rsid w:val="475D7F8F"/>
    <w:rsid w:val="479E1522"/>
    <w:rsid w:val="48001164"/>
    <w:rsid w:val="4803807D"/>
    <w:rsid w:val="484D086B"/>
    <w:rsid w:val="486BE406"/>
    <w:rsid w:val="487CC926"/>
    <w:rsid w:val="490CF92D"/>
    <w:rsid w:val="4919A9B2"/>
    <w:rsid w:val="49275C4B"/>
    <w:rsid w:val="492A3FAB"/>
    <w:rsid w:val="492F6975"/>
    <w:rsid w:val="49BFB393"/>
    <w:rsid w:val="4A0AF126"/>
    <w:rsid w:val="4A459F63"/>
    <w:rsid w:val="4AC1342F"/>
    <w:rsid w:val="4B5917FD"/>
    <w:rsid w:val="4BE07548"/>
    <w:rsid w:val="4BEFB7C3"/>
    <w:rsid w:val="4BF3F3F6"/>
    <w:rsid w:val="4C3B52C3"/>
    <w:rsid w:val="4CDB07DF"/>
    <w:rsid w:val="4D1D4D20"/>
    <w:rsid w:val="4D53DCB2"/>
    <w:rsid w:val="4DA5DB38"/>
    <w:rsid w:val="4E37FCDC"/>
    <w:rsid w:val="4F28EDC5"/>
    <w:rsid w:val="4F50DCED"/>
    <w:rsid w:val="4FC60155"/>
    <w:rsid w:val="4FDBBAC3"/>
    <w:rsid w:val="502649F7"/>
    <w:rsid w:val="504026BF"/>
    <w:rsid w:val="5074746C"/>
    <w:rsid w:val="50FEE2B5"/>
    <w:rsid w:val="511FF1FE"/>
    <w:rsid w:val="51763235"/>
    <w:rsid w:val="518306BF"/>
    <w:rsid w:val="51CF4F7C"/>
    <w:rsid w:val="521B109E"/>
    <w:rsid w:val="5236D349"/>
    <w:rsid w:val="5279711A"/>
    <w:rsid w:val="52907B7F"/>
    <w:rsid w:val="52B483C2"/>
    <w:rsid w:val="52B56ACC"/>
    <w:rsid w:val="542235FB"/>
    <w:rsid w:val="54354D56"/>
    <w:rsid w:val="545D20D4"/>
    <w:rsid w:val="549131FF"/>
    <w:rsid w:val="54953A3B"/>
    <w:rsid w:val="5495E40B"/>
    <w:rsid w:val="54EE99F8"/>
    <w:rsid w:val="54FD4149"/>
    <w:rsid w:val="5502501C"/>
    <w:rsid w:val="55335BAF"/>
    <w:rsid w:val="55CA2350"/>
    <w:rsid w:val="55D00D05"/>
    <w:rsid w:val="55D41A40"/>
    <w:rsid w:val="5689E845"/>
    <w:rsid w:val="5717A3DE"/>
    <w:rsid w:val="571D01AE"/>
    <w:rsid w:val="573BBAB6"/>
    <w:rsid w:val="575F0345"/>
    <w:rsid w:val="5767BA19"/>
    <w:rsid w:val="58210C23"/>
    <w:rsid w:val="58248F2E"/>
    <w:rsid w:val="5880BFD9"/>
    <w:rsid w:val="58E6FE81"/>
    <w:rsid w:val="592481D4"/>
    <w:rsid w:val="594759A0"/>
    <w:rsid w:val="5A2EDF65"/>
    <w:rsid w:val="5A3AE29B"/>
    <w:rsid w:val="5A5E64DB"/>
    <w:rsid w:val="5AE1E143"/>
    <w:rsid w:val="5AF34C05"/>
    <w:rsid w:val="5B1E6D6A"/>
    <w:rsid w:val="5B34AA45"/>
    <w:rsid w:val="5B5E9027"/>
    <w:rsid w:val="5BBD0B18"/>
    <w:rsid w:val="5BD301A8"/>
    <w:rsid w:val="5CA5C496"/>
    <w:rsid w:val="5CBA3DCB"/>
    <w:rsid w:val="5CBCF9BE"/>
    <w:rsid w:val="5CE306D4"/>
    <w:rsid w:val="5CF86DAE"/>
    <w:rsid w:val="5D5BF5AC"/>
    <w:rsid w:val="5D898F64"/>
    <w:rsid w:val="5DB57DAA"/>
    <w:rsid w:val="5E45B769"/>
    <w:rsid w:val="5E480BE9"/>
    <w:rsid w:val="5E7D7574"/>
    <w:rsid w:val="5E872F5A"/>
    <w:rsid w:val="5F802A50"/>
    <w:rsid w:val="5F9A43F1"/>
    <w:rsid w:val="5FC79CFE"/>
    <w:rsid w:val="605399C8"/>
    <w:rsid w:val="60A672CB"/>
    <w:rsid w:val="60C08724"/>
    <w:rsid w:val="6152B1E1"/>
    <w:rsid w:val="617B312D"/>
    <w:rsid w:val="618DAEEE"/>
    <w:rsid w:val="618DF07D"/>
    <w:rsid w:val="61925EE6"/>
    <w:rsid w:val="619FEDCE"/>
    <w:rsid w:val="61DB592A"/>
    <w:rsid w:val="62333913"/>
    <w:rsid w:val="623490D3"/>
    <w:rsid w:val="62BE9CEF"/>
    <w:rsid w:val="62E71182"/>
    <w:rsid w:val="6305320D"/>
    <w:rsid w:val="6319C6E3"/>
    <w:rsid w:val="636FA9B5"/>
    <w:rsid w:val="63A499D3"/>
    <w:rsid w:val="63AA725C"/>
    <w:rsid w:val="63DE138D"/>
    <w:rsid w:val="63E32A90"/>
    <w:rsid w:val="63F7025B"/>
    <w:rsid w:val="646A7A1C"/>
    <w:rsid w:val="6473BB27"/>
    <w:rsid w:val="6579E3EE"/>
    <w:rsid w:val="65A4F99A"/>
    <w:rsid w:val="65BB017C"/>
    <w:rsid w:val="665C4718"/>
    <w:rsid w:val="66633BD0"/>
    <w:rsid w:val="668E7BA6"/>
    <w:rsid w:val="66BBA161"/>
    <w:rsid w:val="66CD65C1"/>
    <w:rsid w:val="66ECF347"/>
    <w:rsid w:val="66FFE29A"/>
    <w:rsid w:val="674F4CCA"/>
    <w:rsid w:val="6756D1DD"/>
    <w:rsid w:val="677C177B"/>
    <w:rsid w:val="678C3589"/>
    <w:rsid w:val="67C17F27"/>
    <w:rsid w:val="67C8C91F"/>
    <w:rsid w:val="67DF37C1"/>
    <w:rsid w:val="68B184B0"/>
    <w:rsid w:val="68B2CB7E"/>
    <w:rsid w:val="68CA3D51"/>
    <w:rsid w:val="68D3BB36"/>
    <w:rsid w:val="68F2A23E"/>
    <w:rsid w:val="691713F6"/>
    <w:rsid w:val="69329946"/>
    <w:rsid w:val="695C5F08"/>
    <w:rsid w:val="69EB4BC0"/>
    <w:rsid w:val="6A2DE074"/>
    <w:rsid w:val="6A434C41"/>
    <w:rsid w:val="6A960CC9"/>
    <w:rsid w:val="6AA32026"/>
    <w:rsid w:val="6B355911"/>
    <w:rsid w:val="6BCC6351"/>
    <w:rsid w:val="6C162AB5"/>
    <w:rsid w:val="6C4FE055"/>
    <w:rsid w:val="6C8E02AF"/>
    <w:rsid w:val="6D0EC62B"/>
    <w:rsid w:val="6D6F7AE6"/>
    <w:rsid w:val="6DA72C59"/>
    <w:rsid w:val="6DE1224F"/>
    <w:rsid w:val="6DEA541C"/>
    <w:rsid w:val="6E2AC048"/>
    <w:rsid w:val="6E466D90"/>
    <w:rsid w:val="6F29E06A"/>
    <w:rsid w:val="6F2DA42F"/>
    <w:rsid w:val="6F7DBA6A"/>
    <w:rsid w:val="6FB30691"/>
    <w:rsid w:val="6FC6A746"/>
    <w:rsid w:val="702CC602"/>
    <w:rsid w:val="7038C917"/>
    <w:rsid w:val="704CEC5D"/>
    <w:rsid w:val="70634CB2"/>
    <w:rsid w:val="70FCA32D"/>
    <w:rsid w:val="7118C663"/>
    <w:rsid w:val="714936D7"/>
    <w:rsid w:val="714C9AEF"/>
    <w:rsid w:val="718C742A"/>
    <w:rsid w:val="71E4C2CB"/>
    <w:rsid w:val="720C5113"/>
    <w:rsid w:val="72147C3F"/>
    <w:rsid w:val="7260547C"/>
    <w:rsid w:val="72912DE1"/>
    <w:rsid w:val="72AFED2B"/>
    <w:rsid w:val="72B7A7E0"/>
    <w:rsid w:val="72D23636"/>
    <w:rsid w:val="738A0CFB"/>
    <w:rsid w:val="739856FB"/>
    <w:rsid w:val="739AED74"/>
    <w:rsid w:val="73CD7ADF"/>
    <w:rsid w:val="73E63E95"/>
    <w:rsid w:val="73FF0BE8"/>
    <w:rsid w:val="740EE5F9"/>
    <w:rsid w:val="744C4EA1"/>
    <w:rsid w:val="748803A8"/>
    <w:rsid w:val="74A1D173"/>
    <w:rsid w:val="74DEC234"/>
    <w:rsid w:val="74F9819B"/>
    <w:rsid w:val="75083BBF"/>
    <w:rsid w:val="75396175"/>
    <w:rsid w:val="75E69E35"/>
    <w:rsid w:val="75EC87EE"/>
    <w:rsid w:val="75F24C0E"/>
    <w:rsid w:val="7607BCF2"/>
    <w:rsid w:val="768D3B75"/>
    <w:rsid w:val="776BDD1A"/>
    <w:rsid w:val="7797BCBA"/>
    <w:rsid w:val="77AE9568"/>
    <w:rsid w:val="77D93299"/>
    <w:rsid w:val="77E7E7BA"/>
    <w:rsid w:val="7855CEF0"/>
    <w:rsid w:val="78E3A11A"/>
    <w:rsid w:val="78EDAED2"/>
    <w:rsid w:val="7921ECC2"/>
    <w:rsid w:val="7922230C"/>
    <w:rsid w:val="79C685E8"/>
    <w:rsid w:val="79DD7246"/>
    <w:rsid w:val="7A02C407"/>
    <w:rsid w:val="7A92C6EB"/>
    <w:rsid w:val="7A9D2A56"/>
    <w:rsid w:val="7ADE3F07"/>
    <w:rsid w:val="7AF3B512"/>
    <w:rsid w:val="7B1333AC"/>
    <w:rsid w:val="7B184FDA"/>
    <w:rsid w:val="7B76A535"/>
    <w:rsid w:val="7C0B7E2C"/>
    <w:rsid w:val="7C0C2737"/>
    <w:rsid w:val="7C1481CD"/>
    <w:rsid w:val="7C43F52D"/>
    <w:rsid w:val="7C80685C"/>
    <w:rsid w:val="7D275B6D"/>
    <w:rsid w:val="7D461B8C"/>
    <w:rsid w:val="7D719B99"/>
    <w:rsid w:val="7D823EF8"/>
    <w:rsid w:val="7DA7F798"/>
    <w:rsid w:val="7DC11FF5"/>
    <w:rsid w:val="7DF1E6B5"/>
    <w:rsid w:val="7E0F8BAD"/>
    <w:rsid w:val="7E1B11C5"/>
    <w:rsid w:val="7EB773B7"/>
    <w:rsid w:val="7F07A983"/>
    <w:rsid w:val="7F0ADA5B"/>
    <w:rsid w:val="7F106057"/>
    <w:rsid w:val="7F213F1E"/>
    <w:rsid w:val="7F4A09AB"/>
    <w:rsid w:val="7F647BA1"/>
    <w:rsid w:val="7F9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241A"/>
  <w15:chartTrackingRefBased/>
  <w15:docId w15:val="{B15AFBB6-7867-4A80-973A-09329003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A36"/>
    <w:pPr>
      <w:keepNext/>
      <w:numPr>
        <w:numId w:val="1"/>
      </w:numPr>
      <w:spacing w:before="180"/>
      <w:outlineLvl w:val="0"/>
    </w:pPr>
    <w:rPr>
      <w:rFonts w:ascii="Arial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F5A36"/>
    <w:pPr>
      <w:keepNext/>
      <w:spacing w:before="120"/>
      <w:outlineLvl w:val="1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9F5A36"/>
    <w:pPr>
      <w:keepNext/>
      <w:numPr>
        <w:ilvl w:val="5"/>
        <w:numId w:val="1"/>
      </w:numPr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9F5A3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F5A3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F5A3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A36"/>
    <w:rPr>
      <w:rFonts w:ascii="Arial" w:eastAsia="Times New Roman" w:hAnsi="Arial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F5A36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F5A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5A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F5A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F5A36"/>
    <w:rPr>
      <w:rFonts w:ascii="Arial" w:eastAsia="Times New Roman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9F5A3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F5A3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uiPriority w:val="99"/>
    <w:rsid w:val="009F5A3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F5A36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A3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rsid w:val="009F5A36"/>
    <w:rPr>
      <w:vertAlign w:val="superscript"/>
    </w:rPr>
  </w:style>
  <w:style w:type="paragraph" w:customStyle="1" w:styleId="ListParagraph1">
    <w:name w:val="List Paragraph1"/>
    <w:basedOn w:val="Normal"/>
    <w:uiPriority w:val="99"/>
    <w:rsid w:val="009F5A36"/>
    <w:pPr>
      <w:ind w:left="720"/>
    </w:pPr>
    <w:rPr>
      <w:lang w:val="en-US"/>
    </w:rPr>
  </w:style>
  <w:style w:type="paragraph" w:styleId="ListParagraph">
    <w:name w:val="List Paragraph"/>
    <w:aliases w:val="Numbered List"/>
    <w:basedOn w:val="Normal"/>
    <w:uiPriority w:val="34"/>
    <w:qFormat/>
    <w:rsid w:val="009F5A36"/>
    <w:pPr>
      <w:ind w:left="720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3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5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5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5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2A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4194B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35167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5167D"/>
  </w:style>
  <w:style w:type="character" w:customStyle="1" w:styleId="eop">
    <w:name w:val="eop"/>
    <w:basedOn w:val="DefaultParagraphFont"/>
    <w:rsid w:val="0035167D"/>
  </w:style>
  <w:style w:type="character" w:styleId="UnresolvedMention">
    <w:name w:val="Unresolved Mention"/>
    <w:basedOn w:val="DefaultParagraphFont"/>
    <w:uiPriority w:val="99"/>
    <w:semiHidden/>
    <w:unhideWhenUsed/>
    <w:rsid w:val="000078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595B0B"/>
    <w:pPr>
      <w:spacing w:beforeLines="1" w:afterLines="1"/>
    </w:pPr>
    <w:rPr>
      <w:rFonts w:ascii="Times" w:eastAsiaTheme="minorEastAsia" w:hAnsi="Times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70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5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6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5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56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6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0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57B94D1-9227-423E-AE58-D86C1D6AA7B5}">
    <t:Anchor>
      <t:Comment id="1702954135"/>
    </t:Anchor>
    <t:History>
      <t:Event id="{DFDC2C79-89D9-4565-B0AA-352388436FB1}" time="2023-11-28T10:26:39.09Z">
        <t:Attribution userId="S::jrazzell@wwf.org.uk::5b3171d6-f671-4047-bdae-c3fa8fdb732a" userProvider="AD" userName="Jemma Razzell"/>
        <t:Anchor>
          <t:Comment id="1702954135"/>
        </t:Anchor>
        <t:Create/>
      </t:Event>
      <t:Event id="{C1F333DB-474D-4F71-B9B0-A18370C03727}" time="2023-11-28T10:26:39.09Z">
        <t:Attribution userId="S::jrazzell@wwf.org.uk::5b3171d6-f671-4047-bdae-c3fa8fdb732a" userProvider="AD" userName="Jemma Razzell"/>
        <t:Anchor>
          <t:Comment id="1702954135"/>
        </t:Anchor>
        <t:Assign userId="S::CACrawford@wwf.org.uk::ffc75f83-ce38-4066-b880-68bbc5a625ec" userProvider="AD" userName="Clare Crawford"/>
      </t:Event>
      <t:Event id="{2D07CCD5-7A25-485A-80D3-D376D03C7D9E}" time="2023-11-28T10:26:39.09Z">
        <t:Attribution userId="S::jrazzell@wwf.org.uk::5b3171d6-f671-4047-bdae-c3fa8fdb732a" userProvider="AD" userName="Jemma Razzell"/>
        <t:Anchor>
          <t:Comment id="1702954135"/>
        </t:Anchor>
        <t:SetTitle title="@Clare Crawford will the suppliers need to cover their flights or will WWF be paying for these?"/>
      </t:Event>
      <t:Event id="{6AA46714-7D99-4C12-9992-8E8309ABF412}" time="2023-11-28T12:46:12.904Z">
        <t:Attribution userId="S::cacrawford@wwf.org.uk::ffc75f83-ce38-4066-b880-68bbc5a625ec" userProvider="AD" userName="Clare Crawford"/>
        <t:Progress percentComplete="100"/>
      </t:Event>
    </t:History>
  </t:Task>
  <t:Task id="{4E8C32B2-0D4D-43B8-B814-EB7F7507D4B1}">
    <t:Anchor>
      <t:Comment id="1957517166"/>
    </t:Anchor>
    <t:History>
      <t:Event id="{1578B8BA-CFDD-4682-BF26-1B54517B3A95}" time="2023-11-28T10:27:42.113Z">
        <t:Attribution userId="S::jrazzell@wwf.org.uk::5b3171d6-f671-4047-bdae-c3fa8fdb732a" userProvider="AD" userName="Jemma Razzell"/>
        <t:Anchor>
          <t:Comment id="1957517166"/>
        </t:Anchor>
        <t:Create/>
      </t:Event>
      <t:Event id="{714873ED-AD76-4407-AC6F-C886A5F1DA4B}" time="2023-11-28T10:27:42.113Z">
        <t:Attribution userId="S::jrazzell@wwf.org.uk::5b3171d6-f671-4047-bdae-c3fa8fdb732a" userProvider="AD" userName="Jemma Razzell"/>
        <t:Anchor>
          <t:Comment id="1957517166"/>
        </t:Anchor>
        <t:Assign userId="S::CACrawford@wwf.org.uk::ffc75f83-ce38-4066-b880-68bbc5a625ec" userProvider="AD" userName="Clare Crawford"/>
      </t:Event>
      <t:Event id="{A53A6CF1-9B31-4811-8D2B-8D64ACD1B3B6}" time="2023-11-28T10:27:42.113Z">
        <t:Attribution userId="S::jrazzell@wwf.org.uk::5b3171d6-f671-4047-bdae-c3fa8fdb732a" userProvider="AD" userName="Jemma Razzell"/>
        <t:Anchor>
          <t:Comment id="1957517166"/>
        </t:Anchor>
        <t:SetTitle title="@Clare Crawford if the supplier is to pay for some travel, please can you ask them to give a rough estimate of expenses, as these will need to be added as a separate line on the PO."/>
      </t:Event>
      <t:Event id="{C9645454-D292-4E22-9109-A7BC5A0E53F4}" time="2023-11-28T12:44:26.744Z">
        <t:Attribution userId="S::cacrawford@wwf.org.uk::ffc75f83-ce38-4066-b880-68bbc5a625ec" userProvider="AD" userName="Clare Crawfor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16BF359EA354834BBA7FDAD641902AC9" ma:contentTypeVersion="36" ma:contentTypeDescription="Create a new document." ma:contentTypeScope="" ma:versionID="598a476265a6814acdc5f35b17e96fa3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02cd3014-460a-4f24-9b0e-44f16717fd38" xmlns:ns5="a8770a3f-094e-4c97-bfac-023a00ce03e6" targetNamespace="http://schemas.microsoft.com/office/2006/metadata/properties" ma:root="true" ma:fieldsID="638d15dd951d1da974ce3b6535f88f9d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02cd3014-460a-4f24-9b0e-44f16717fd38"/>
    <xsd:import namespace="a8770a3f-094e-4c97-bfac-023a00ce03e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2:c8bc5d9a78e142679c676830597a2f67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5:SharedWithUsers" minOccurs="0"/>
                <xsd:element ref="ns5:SharedWithDetails" minOccurs="0"/>
                <xsd:element ref="ns4:_Flow_SignoffStatus" minOccurs="0"/>
                <xsd:element ref="ns4:MediaLengthInSeconds" minOccurs="0"/>
                <xsd:element ref="ns4:Comment" minOccurs="0"/>
                <xsd:element ref="ns4:lcf76f155ced4ddcb4097134ff3c332f" minOccurs="0"/>
                <xsd:element ref="ns4:Thumbnail" minOccurs="0"/>
                <xsd:element ref="ns4:MediaServiceObjectDetectorVersion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c47537f-ca33-4740-b4f7-4aa50cba4950}" ma:internalName="TaxCatchAll" ma:showField="CatchAllData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5c47537f-ca33-4740-b4f7-4aa50cba4950}" ma:internalName="TaxCatchAllLabel" ma:readOnly="true" ma:showField="CatchAllDataLabel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bc5d9a78e142679c676830597a2f67" ma:index="27" nillable="true" ma:taxonomy="true" ma:internalName="c8bc5d9a78e142679c676830597a2f67" ma:taxonomyFieldName="Template_x0020_Type" ma:displayName="Template Type" ma:default="" ma:fieldId="{c8bc5d9a-78e1-4267-9c67-6830597a2f67}" ma:sspId="c3182ccb-90f3-424d-b980-d7cd99672c54" ma:termSetId="06ce9ed8-5ae0-4446-bf7e-d45c072c3a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3014-460a-4f24-9b0e-44f16717fd3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41" nillable="true" ma:displayName="Sign-off status" ma:internalName="Sign_x002d_off_x0020_status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Comment" ma:index="43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46" nillable="true" ma:displayName="Thumbnail" ma:format="Thumbnail" ma:internalName="Thumbnail">
      <xsd:simpleType>
        <xsd:restriction base="dms:Unknown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0a3f-094e-4c97-bfac-023a00ce03e6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Comment xmlns="02cd3014-460a-4f24-9b0e-44f16717fd38" xsi:nil="true"/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c8bc5d9a78e142679c676830597a2f67 xmlns="d2702c46-ea31-457a-96fd-e00e235ba8f1">
      <Terms xmlns="http://schemas.microsoft.com/office/infopath/2007/PartnerControls"/>
    </c8bc5d9a78e142679c676830597a2f67>
    <j03b514f4e4c42e78d96b527934d8f35 xmlns="f98906e5-ed58-42b1-96d1-47aa8e093963">
      <Terms xmlns="http://schemas.microsoft.com/office/infopath/2007/PartnerControls"/>
    </j03b514f4e4c42e78d96b527934d8f35>
    <_ip_UnifiedCompliancePolicyProperties xmlns="http://schemas.microsoft.com/sharepoint/v3" xsi:nil="true"/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Thumbnail xmlns="02cd3014-460a-4f24-9b0e-44f16717fd38" xsi:nil="true"/>
    <hacea5fee4bb48c7bfcfacc24260f176 xmlns="f98906e5-ed58-42b1-96d1-47aa8e093963">
      <Terms xmlns="http://schemas.microsoft.com/office/infopath/2007/PartnerControls"/>
    </hacea5fee4bb48c7bfcfacc24260f176>
    <_Flow_SignoffStatus xmlns="02cd3014-460a-4f24-9b0e-44f16717fd38" xsi:nil="true"/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lcf76f155ced4ddcb4097134ff3c332f xmlns="02cd3014-460a-4f24-9b0e-44f16717fd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3B8C7A-7EAA-4439-8026-A694AE7C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02cd3014-460a-4f24-9b0e-44f16717fd38"/>
    <ds:schemaRef ds:uri="a8770a3f-094e-4c97-bfac-023a00ce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4D847-B285-4DDC-B5D0-EA1D21A8EF3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215EA8-5811-4F15-A79E-33B2FF529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BE1D2-87D5-4C09-A6B7-6D7656F584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02c46-ea31-457a-96fd-e00e235ba8f1"/>
    <ds:schemaRef ds:uri="f98906e5-ed58-42b1-96d1-47aa8e093963"/>
    <ds:schemaRef ds:uri="02cd3014-460a-4f24-9b0e-44f16717f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7949</Characters>
  <Application>Microsoft Office Word</Application>
  <DocSecurity>4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Tortajada-Suils</dc:creator>
  <cp:keywords/>
  <dc:description/>
  <cp:lastModifiedBy>Clare Crawford</cp:lastModifiedBy>
  <cp:revision>761</cp:revision>
  <dcterms:created xsi:type="dcterms:W3CDTF">2023-09-23T04:12:00Z</dcterms:created>
  <dcterms:modified xsi:type="dcterms:W3CDTF">2023-11-28T13:16:00Z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0x010100EF3726457B8C4C4892749E6B4865C3FC0016BF359EA354834BBA7FDAD641902AC9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MediaServiceImageTags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  <property fmtid="{D5CDD505-2E9C-101B-9397-08002B2CF9AE}" pid="11" name="Template Type">
    <vt:lpwstr/>
  </property>
  <property fmtid="{D5CDD505-2E9C-101B-9397-08002B2CF9AE}" pid="12" name="WWF_Goal">
    <vt:lpwstr/>
  </property>
</Properties>
</file>