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F5" w:rsidRPr="00B933EE" w:rsidRDefault="008D07F5" w:rsidP="00FB368F">
      <w:pPr>
        <w:rPr>
          <w:sz w:val="20"/>
          <w:szCs w:val="20"/>
        </w:rPr>
      </w:pPr>
      <w:r w:rsidRPr="00B933EE">
        <w:rPr>
          <w:sz w:val="20"/>
          <w:szCs w:val="20"/>
        </w:rPr>
        <w:t>The Evaluation Office of the International Labour Organisation (ILO/ ILO-EVAL) is seeking expressions of interest from</w:t>
      </w:r>
      <w:r w:rsidR="00B933EE" w:rsidRPr="00B933EE">
        <w:rPr>
          <w:sz w:val="20"/>
          <w:szCs w:val="20"/>
        </w:rPr>
        <w:t xml:space="preserve"> a home-based</w:t>
      </w:r>
      <w:r w:rsidR="00C20F2D" w:rsidRPr="00B933EE">
        <w:rPr>
          <w:sz w:val="20"/>
          <w:szCs w:val="20"/>
        </w:rPr>
        <w:t xml:space="preserve"> </w:t>
      </w:r>
      <w:r w:rsidR="00C20F2D" w:rsidRPr="00B933EE">
        <w:rPr>
          <w:b/>
          <w:sz w:val="20"/>
          <w:szCs w:val="20"/>
        </w:rPr>
        <w:t xml:space="preserve">international </w:t>
      </w:r>
      <w:r w:rsidR="00455754" w:rsidRPr="00B933EE">
        <w:rPr>
          <w:b/>
          <w:sz w:val="20"/>
          <w:szCs w:val="20"/>
        </w:rPr>
        <w:t>team leader</w:t>
      </w:r>
      <w:r w:rsidR="00B933EE" w:rsidRPr="00B933EE">
        <w:rPr>
          <w:b/>
          <w:sz w:val="20"/>
          <w:szCs w:val="20"/>
        </w:rPr>
        <w:t>,</w:t>
      </w:r>
      <w:r w:rsidR="00C20F2D" w:rsidRPr="00B933EE">
        <w:rPr>
          <w:b/>
          <w:sz w:val="20"/>
          <w:szCs w:val="20"/>
        </w:rPr>
        <w:t xml:space="preserve"> </w:t>
      </w:r>
      <w:r w:rsidR="00B933EE" w:rsidRPr="00B933EE">
        <w:rPr>
          <w:b/>
          <w:sz w:val="20"/>
          <w:szCs w:val="20"/>
        </w:rPr>
        <w:t>fluent in written and spoken English</w:t>
      </w:r>
      <w:r w:rsidR="00C20F2D" w:rsidRPr="00B933EE">
        <w:rPr>
          <w:b/>
          <w:sz w:val="20"/>
          <w:szCs w:val="20"/>
        </w:rPr>
        <w:t xml:space="preserve"> (Arabic not necessary)</w:t>
      </w:r>
      <w:r w:rsidR="00B933EE" w:rsidRPr="00B933EE">
        <w:rPr>
          <w:b/>
          <w:sz w:val="20"/>
          <w:szCs w:val="20"/>
        </w:rPr>
        <w:t>,</w:t>
      </w:r>
      <w:r w:rsidR="00455754" w:rsidRPr="00B933EE">
        <w:rPr>
          <w:sz w:val="20"/>
          <w:szCs w:val="20"/>
        </w:rPr>
        <w:t xml:space="preserve"> </w:t>
      </w:r>
      <w:r w:rsidR="00C20F2D" w:rsidRPr="00B933EE">
        <w:rPr>
          <w:sz w:val="20"/>
          <w:szCs w:val="20"/>
        </w:rPr>
        <w:t xml:space="preserve">to </w:t>
      </w:r>
      <w:r w:rsidRPr="00B933EE">
        <w:rPr>
          <w:sz w:val="20"/>
          <w:szCs w:val="20"/>
        </w:rPr>
        <w:t xml:space="preserve">conduct an </w:t>
      </w:r>
      <w:r w:rsidRPr="00B933EE">
        <w:rPr>
          <w:b/>
          <w:sz w:val="20"/>
          <w:szCs w:val="20"/>
        </w:rPr>
        <w:t xml:space="preserve">independent final evaluation of the project </w:t>
      </w:r>
      <w:r w:rsidR="00FB368F" w:rsidRPr="00B933EE">
        <w:rPr>
          <w:b/>
          <w:sz w:val="20"/>
          <w:szCs w:val="20"/>
        </w:rPr>
        <w:t xml:space="preserve">Independent Final Evaluation of the </w:t>
      </w:r>
      <w:r w:rsidR="00540BB6" w:rsidRPr="00B933EE">
        <w:rPr>
          <w:b/>
          <w:sz w:val="20"/>
          <w:szCs w:val="20"/>
        </w:rPr>
        <w:t>project: ’Employment</w:t>
      </w:r>
      <w:r w:rsidR="00FB368F" w:rsidRPr="00B933EE">
        <w:rPr>
          <w:b/>
          <w:sz w:val="20"/>
          <w:szCs w:val="20"/>
        </w:rPr>
        <w:t xml:space="preserve"> for Youth in Egypt (EYE): Working Together in </w:t>
      </w:r>
      <w:proofErr w:type="spellStart"/>
      <w:r w:rsidR="00FB368F" w:rsidRPr="00B933EE">
        <w:rPr>
          <w:b/>
          <w:sz w:val="20"/>
          <w:szCs w:val="20"/>
        </w:rPr>
        <w:t>Qalyoubia</w:t>
      </w:r>
      <w:proofErr w:type="spellEnd"/>
      <w:r w:rsidR="00FB368F" w:rsidRPr="00B933EE">
        <w:rPr>
          <w:b/>
          <w:sz w:val="20"/>
          <w:szCs w:val="20"/>
        </w:rPr>
        <w:t xml:space="preserve"> and </w:t>
      </w:r>
      <w:proofErr w:type="spellStart"/>
      <w:r w:rsidR="00FB368F" w:rsidRPr="00B933EE">
        <w:rPr>
          <w:b/>
          <w:sz w:val="20"/>
          <w:szCs w:val="20"/>
        </w:rPr>
        <w:t>Menoufia</w:t>
      </w:r>
      <w:proofErr w:type="spellEnd"/>
      <w:r w:rsidR="00C20F2D" w:rsidRPr="00B933EE">
        <w:rPr>
          <w:sz w:val="20"/>
          <w:szCs w:val="20"/>
        </w:rPr>
        <w:t>”</w:t>
      </w:r>
      <w:r w:rsidR="00713F62" w:rsidRPr="00B933EE">
        <w:rPr>
          <w:sz w:val="20"/>
          <w:szCs w:val="20"/>
        </w:rPr>
        <w:t xml:space="preserve"> funded by the Norwegian Ministry of Foreign Affairs</w:t>
      </w:r>
      <w:r w:rsidRPr="00B933EE">
        <w:rPr>
          <w:sz w:val="20"/>
          <w:szCs w:val="20"/>
        </w:rPr>
        <w:t>.</w:t>
      </w:r>
    </w:p>
    <w:p w:rsidR="00C20F2D" w:rsidRPr="00B933EE" w:rsidRDefault="00C20F2D" w:rsidP="008D07F5">
      <w:pPr>
        <w:rPr>
          <w:sz w:val="20"/>
          <w:szCs w:val="20"/>
        </w:rPr>
      </w:pPr>
      <w:r w:rsidRPr="00B933EE">
        <w:rPr>
          <w:sz w:val="20"/>
          <w:szCs w:val="20"/>
        </w:rPr>
        <w:t>This a second Call for the evaluation of the named project regarding the evaluation team leader. If you applied to the previous call as team leader you do not require to re-apply.</w:t>
      </w:r>
    </w:p>
    <w:p w:rsidR="008D07F5" w:rsidRPr="00B933EE" w:rsidRDefault="00231A9D" w:rsidP="008D07F5">
      <w:pPr>
        <w:rPr>
          <w:sz w:val="20"/>
          <w:szCs w:val="20"/>
        </w:rPr>
      </w:pPr>
      <w:r w:rsidRPr="00B933EE">
        <w:rPr>
          <w:sz w:val="20"/>
          <w:szCs w:val="20"/>
        </w:rPr>
        <w:t xml:space="preserve">Application deadline:  </w:t>
      </w:r>
      <w:r w:rsidR="00C20F2D" w:rsidRPr="00B933EE">
        <w:rPr>
          <w:sz w:val="20"/>
          <w:szCs w:val="20"/>
        </w:rPr>
        <w:t>8</w:t>
      </w:r>
      <w:r w:rsidR="00C20F2D" w:rsidRPr="00B933EE">
        <w:rPr>
          <w:sz w:val="20"/>
          <w:szCs w:val="20"/>
          <w:vertAlign w:val="superscript"/>
        </w:rPr>
        <w:t>th</w:t>
      </w:r>
      <w:r w:rsidR="00C20F2D" w:rsidRPr="00B933EE">
        <w:rPr>
          <w:sz w:val="20"/>
          <w:szCs w:val="20"/>
        </w:rPr>
        <w:t xml:space="preserve"> July</w:t>
      </w:r>
      <w:r w:rsidR="008D07F5" w:rsidRPr="00B933EE">
        <w:rPr>
          <w:sz w:val="20"/>
          <w:szCs w:val="20"/>
        </w:rPr>
        <w:t xml:space="preserve"> 2020</w:t>
      </w:r>
    </w:p>
    <w:p w:rsidR="008D07F5" w:rsidRPr="00B933EE" w:rsidRDefault="008D07F5" w:rsidP="008D07F5">
      <w:pPr>
        <w:rPr>
          <w:sz w:val="20"/>
          <w:szCs w:val="20"/>
        </w:rPr>
      </w:pPr>
      <w:r w:rsidRPr="00B933EE">
        <w:rPr>
          <w:sz w:val="20"/>
          <w:szCs w:val="20"/>
        </w:rPr>
        <w:t xml:space="preserve"> Type of contract: </w:t>
      </w:r>
      <w:r w:rsidR="00455754" w:rsidRPr="00B933EE">
        <w:rPr>
          <w:sz w:val="20"/>
          <w:szCs w:val="20"/>
        </w:rPr>
        <w:t>External Collaboration Contract</w:t>
      </w:r>
    </w:p>
    <w:p w:rsidR="008D07F5" w:rsidRPr="00B933EE" w:rsidRDefault="008D07F5" w:rsidP="008D07F5">
      <w:pPr>
        <w:rPr>
          <w:sz w:val="20"/>
          <w:szCs w:val="20"/>
        </w:rPr>
      </w:pPr>
      <w:r w:rsidRPr="00B933EE">
        <w:rPr>
          <w:sz w:val="20"/>
          <w:szCs w:val="20"/>
        </w:rPr>
        <w:t xml:space="preserve"> Expected duration: The total duration of the evaluati</w:t>
      </w:r>
      <w:r w:rsidR="0064704D" w:rsidRPr="00B933EE">
        <w:rPr>
          <w:sz w:val="20"/>
          <w:szCs w:val="20"/>
        </w:rPr>
        <w:t>on process is estimated to be 21</w:t>
      </w:r>
      <w:r w:rsidR="00455754" w:rsidRPr="00B933EE">
        <w:rPr>
          <w:sz w:val="20"/>
          <w:szCs w:val="20"/>
        </w:rPr>
        <w:t xml:space="preserve"> working </w:t>
      </w:r>
      <w:r w:rsidR="00C20F2D" w:rsidRPr="00B933EE">
        <w:rPr>
          <w:sz w:val="20"/>
          <w:szCs w:val="20"/>
        </w:rPr>
        <w:t>days (July-September 2020 for the whole evaluation process)</w:t>
      </w:r>
      <w:r w:rsidR="00B933EE" w:rsidRPr="00B933EE">
        <w:rPr>
          <w:sz w:val="20"/>
          <w:szCs w:val="20"/>
        </w:rPr>
        <w:t>.</w:t>
      </w:r>
    </w:p>
    <w:p w:rsidR="00B933EE" w:rsidRPr="00B933EE" w:rsidRDefault="00B933EE" w:rsidP="00B933EE">
      <w:pPr>
        <w:rPr>
          <w:sz w:val="20"/>
          <w:szCs w:val="20"/>
        </w:rPr>
      </w:pPr>
      <w:r w:rsidRPr="00B933EE">
        <w:rPr>
          <w:sz w:val="20"/>
          <w:szCs w:val="20"/>
        </w:rPr>
        <w:t>The team leader will work with a bilingual (Arabic English) national team member.</w:t>
      </w:r>
    </w:p>
    <w:p w:rsidR="00FA7B7F" w:rsidRPr="00B933EE" w:rsidRDefault="00FA7B7F" w:rsidP="00FA7B7F">
      <w:pPr>
        <w:rPr>
          <w:sz w:val="20"/>
          <w:szCs w:val="20"/>
        </w:rPr>
      </w:pPr>
      <w:r w:rsidRPr="00B933EE">
        <w:rPr>
          <w:b/>
          <w:bCs/>
          <w:sz w:val="20"/>
          <w:szCs w:val="20"/>
        </w:rPr>
        <w:t>Profile of Evaluatio</w:t>
      </w:r>
      <w:r w:rsidR="00C20F2D" w:rsidRPr="00B933EE">
        <w:rPr>
          <w:b/>
          <w:bCs/>
          <w:sz w:val="20"/>
          <w:szCs w:val="20"/>
        </w:rPr>
        <w:t>n team leader</w:t>
      </w:r>
    </w:p>
    <w:p w:rsidR="00FA7B7F" w:rsidRPr="00B933EE" w:rsidRDefault="00FA7B7F" w:rsidP="00884341">
      <w:pPr>
        <w:numPr>
          <w:ilvl w:val="0"/>
          <w:numId w:val="3"/>
        </w:numPr>
        <w:spacing w:after="0" w:line="240" w:lineRule="auto"/>
        <w:ind w:left="714" w:hanging="357"/>
        <w:rPr>
          <w:sz w:val="20"/>
          <w:szCs w:val="20"/>
        </w:rPr>
      </w:pPr>
      <w:r w:rsidRPr="00B933EE">
        <w:rPr>
          <w:sz w:val="20"/>
          <w:szCs w:val="20"/>
        </w:rPr>
        <w:t xml:space="preserve">Advanced university degree in social sciences or related graduate qualifications; </w:t>
      </w:r>
    </w:p>
    <w:p w:rsidR="00B933EE" w:rsidRPr="00B933EE" w:rsidRDefault="00FA7B7F" w:rsidP="00254C24">
      <w:pPr>
        <w:numPr>
          <w:ilvl w:val="0"/>
          <w:numId w:val="3"/>
        </w:numPr>
        <w:spacing w:after="0" w:line="240" w:lineRule="auto"/>
        <w:ind w:left="714" w:hanging="357"/>
        <w:rPr>
          <w:sz w:val="20"/>
          <w:szCs w:val="20"/>
        </w:rPr>
      </w:pPr>
      <w:r w:rsidRPr="00B933EE">
        <w:rPr>
          <w:sz w:val="20"/>
          <w:szCs w:val="20"/>
        </w:rPr>
        <w:t xml:space="preserve">A minimum of 7 years of professional experience </w:t>
      </w:r>
      <w:r w:rsidR="00B933EE" w:rsidRPr="00B933EE">
        <w:rPr>
          <w:sz w:val="20"/>
          <w:szCs w:val="20"/>
        </w:rPr>
        <w:t xml:space="preserve">as </w:t>
      </w:r>
      <w:r w:rsidR="00B933EE" w:rsidRPr="00B933EE">
        <w:rPr>
          <w:sz w:val="20"/>
          <w:szCs w:val="20"/>
        </w:rPr>
        <w:t xml:space="preserve">sole evaluator or team leader </w:t>
      </w:r>
      <w:r w:rsidRPr="00B933EE">
        <w:rPr>
          <w:sz w:val="20"/>
          <w:szCs w:val="20"/>
        </w:rPr>
        <w:t xml:space="preserve">in evaluating social development projects initiatives; </w:t>
      </w:r>
    </w:p>
    <w:p w:rsidR="00FA7B7F" w:rsidRPr="00B933EE" w:rsidRDefault="00FA7B7F" w:rsidP="00254C24">
      <w:pPr>
        <w:numPr>
          <w:ilvl w:val="0"/>
          <w:numId w:val="3"/>
        </w:numPr>
        <w:spacing w:after="0" w:line="240" w:lineRule="auto"/>
        <w:ind w:left="714" w:hanging="357"/>
        <w:rPr>
          <w:sz w:val="20"/>
          <w:szCs w:val="20"/>
        </w:rPr>
      </w:pPr>
      <w:r w:rsidRPr="00B933EE">
        <w:rPr>
          <w:sz w:val="20"/>
          <w:szCs w:val="20"/>
        </w:rPr>
        <w:t xml:space="preserve">Proven experience with logical framework approaches and other strategic planning approaches, M&amp;E methods and approaches (including quantitative, qualitative and participatory), information analysis and report writing; </w:t>
      </w:r>
    </w:p>
    <w:p w:rsidR="00C20F2D" w:rsidRPr="00B933EE" w:rsidRDefault="00FA7B7F" w:rsidP="00EF3D5C">
      <w:pPr>
        <w:numPr>
          <w:ilvl w:val="0"/>
          <w:numId w:val="3"/>
        </w:numPr>
        <w:spacing w:after="0" w:line="240" w:lineRule="auto"/>
        <w:ind w:left="714" w:hanging="357"/>
        <w:rPr>
          <w:sz w:val="20"/>
          <w:szCs w:val="20"/>
        </w:rPr>
      </w:pPr>
      <w:r w:rsidRPr="00B933EE">
        <w:rPr>
          <w:sz w:val="20"/>
          <w:szCs w:val="20"/>
        </w:rPr>
        <w:t xml:space="preserve">Fluency in written and spoken English required.  </w:t>
      </w:r>
    </w:p>
    <w:p w:rsidR="00FA7B7F" w:rsidRPr="00B933EE" w:rsidRDefault="00FA7B7F" w:rsidP="00EF3D5C">
      <w:pPr>
        <w:numPr>
          <w:ilvl w:val="0"/>
          <w:numId w:val="3"/>
        </w:numPr>
        <w:spacing w:after="0" w:line="240" w:lineRule="auto"/>
        <w:ind w:left="714" w:hanging="357"/>
        <w:rPr>
          <w:sz w:val="20"/>
          <w:szCs w:val="20"/>
        </w:rPr>
      </w:pPr>
      <w:r w:rsidRPr="00B933EE">
        <w:rPr>
          <w:sz w:val="20"/>
          <w:szCs w:val="20"/>
        </w:rPr>
        <w:t xml:space="preserve">Knowledge and experience of the UN System; </w:t>
      </w:r>
    </w:p>
    <w:p w:rsidR="00FA7B7F" w:rsidRPr="00B933EE" w:rsidRDefault="00FA7B7F" w:rsidP="00884341">
      <w:pPr>
        <w:numPr>
          <w:ilvl w:val="0"/>
          <w:numId w:val="3"/>
        </w:numPr>
        <w:spacing w:after="0" w:line="240" w:lineRule="auto"/>
        <w:ind w:left="714" w:hanging="357"/>
        <w:rPr>
          <w:sz w:val="20"/>
          <w:szCs w:val="20"/>
        </w:rPr>
      </w:pPr>
      <w:r w:rsidRPr="00B933EE">
        <w:rPr>
          <w:sz w:val="20"/>
          <w:szCs w:val="20"/>
        </w:rPr>
        <w:t xml:space="preserve">Excellent consultative, communication and interview skills; </w:t>
      </w:r>
    </w:p>
    <w:p w:rsidR="00FA7B7F" w:rsidRPr="00B933EE" w:rsidRDefault="00FA7B7F" w:rsidP="00884341">
      <w:pPr>
        <w:numPr>
          <w:ilvl w:val="0"/>
          <w:numId w:val="3"/>
        </w:numPr>
        <w:spacing w:after="0" w:line="240" w:lineRule="auto"/>
        <w:ind w:left="714" w:hanging="357"/>
        <w:rPr>
          <w:sz w:val="20"/>
          <w:szCs w:val="20"/>
        </w:rPr>
      </w:pPr>
      <w:r w:rsidRPr="00B933EE">
        <w:rPr>
          <w:sz w:val="20"/>
          <w:szCs w:val="20"/>
        </w:rPr>
        <w:t xml:space="preserve">Demonstrated ability to deliver quality results within strict deadlines. </w:t>
      </w:r>
    </w:p>
    <w:p w:rsidR="00884341" w:rsidRPr="00B933EE" w:rsidRDefault="00884341" w:rsidP="00884341">
      <w:pPr>
        <w:spacing w:after="0" w:line="240" w:lineRule="auto"/>
        <w:ind w:left="714"/>
        <w:rPr>
          <w:sz w:val="20"/>
          <w:szCs w:val="20"/>
        </w:rPr>
      </w:pPr>
    </w:p>
    <w:p w:rsidR="008D07F5" w:rsidRPr="00B933EE" w:rsidRDefault="008D07F5" w:rsidP="008D07F5">
      <w:pPr>
        <w:rPr>
          <w:sz w:val="20"/>
          <w:szCs w:val="20"/>
        </w:rPr>
      </w:pPr>
      <w:r w:rsidRPr="00B933EE">
        <w:rPr>
          <w:sz w:val="20"/>
          <w:szCs w:val="20"/>
        </w:rPr>
        <w:t xml:space="preserve">For further details about the evaluation, please see the attached ToR. </w:t>
      </w:r>
    </w:p>
    <w:p w:rsidR="008D07F5" w:rsidRPr="00B933EE" w:rsidRDefault="008D07F5" w:rsidP="008D07F5">
      <w:pPr>
        <w:rPr>
          <w:sz w:val="20"/>
          <w:szCs w:val="20"/>
        </w:rPr>
      </w:pPr>
      <w:r w:rsidRPr="00B933EE">
        <w:rPr>
          <w:sz w:val="20"/>
          <w:szCs w:val="20"/>
        </w:rPr>
        <w:t xml:space="preserve"> Candidates intending to submit an expression of interest must supply the following information: </w:t>
      </w:r>
    </w:p>
    <w:p w:rsidR="008D07F5" w:rsidRPr="00B933EE" w:rsidRDefault="008D07F5" w:rsidP="0070259D">
      <w:pPr>
        <w:numPr>
          <w:ilvl w:val="0"/>
          <w:numId w:val="2"/>
        </w:numPr>
        <w:spacing w:after="0" w:line="240" w:lineRule="auto"/>
        <w:rPr>
          <w:sz w:val="20"/>
          <w:szCs w:val="20"/>
        </w:rPr>
      </w:pPr>
      <w:r w:rsidRPr="00B933EE">
        <w:rPr>
          <w:sz w:val="20"/>
          <w:szCs w:val="20"/>
        </w:rPr>
        <w:t xml:space="preserve">A description of how the candidate’s skills, qualifications and experience are relevant to the required qualifications of this assignment (maximum 2 pages). </w:t>
      </w:r>
    </w:p>
    <w:p w:rsidR="008D07F5" w:rsidRPr="00B933EE" w:rsidRDefault="008D07F5" w:rsidP="0070259D">
      <w:pPr>
        <w:numPr>
          <w:ilvl w:val="0"/>
          <w:numId w:val="2"/>
        </w:numPr>
        <w:spacing w:after="0" w:line="240" w:lineRule="auto"/>
        <w:rPr>
          <w:sz w:val="20"/>
          <w:szCs w:val="20"/>
        </w:rPr>
      </w:pPr>
      <w:r w:rsidRPr="00B933EE">
        <w:rPr>
          <w:sz w:val="20"/>
          <w:szCs w:val="20"/>
        </w:rPr>
        <w:t xml:space="preserve">A list of previous evaluations that are relevant to the context and subject matter of this assignment, indicating the role played by then consultant(s) applying (they can be highlighted in the CV). </w:t>
      </w:r>
    </w:p>
    <w:p w:rsidR="008D07F5" w:rsidRPr="00B933EE" w:rsidRDefault="008D07F5" w:rsidP="0070259D">
      <w:pPr>
        <w:numPr>
          <w:ilvl w:val="0"/>
          <w:numId w:val="2"/>
        </w:numPr>
        <w:spacing w:after="0" w:line="240" w:lineRule="auto"/>
        <w:rPr>
          <w:sz w:val="20"/>
          <w:szCs w:val="20"/>
        </w:rPr>
      </w:pPr>
      <w:r w:rsidRPr="00B933EE">
        <w:rPr>
          <w:sz w:val="20"/>
          <w:szCs w:val="20"/>
        </w:rPr>
        <w:t xml:space="preserve">A statement confirming their availability to conduct this assignment and the daily professional fee expressed in US dollars (indicating fees received for similar assignments in the last 2 years as a reference). </w:t>
      </w:r>
    </w:p>
    <w:p w:rsidR="008D07F5" w:rsidRPr="00B933EE" w:rsidRDefault="008D07F5" w:rsidP="0070259D">
      <w:pPr>
        <w:numPr>
          <w:ilvl w:val="0"/>
          <w:numId w:val="2"/>
        </w:numPr>
        <w:spacing w:after="0" w:line="240" w:lineRule="auto"/>
        <w:rPr>
          <w:sz w:val="20"/>
          <w:szCs w:val="20"/>
        </w:rPr>
      </w:pPr>
      <w:r w:rsidRPr="00B933EE">
        <w:rPr>
          <w:sz w:val="20"/>
          <w:szCs w:val="20"/>
        </w:rPr>
        <w:t>A copy of the candidate’s curriculum vitae.</w:t>
      </w:r>
    </w:p>
    <w:p w:rsidR="008D07F5" w:rsidRPr="00B933EE" w:rsidRDefault="008D07F5" w:rsidP="0070259D">
      <w:pPr>
        <w:numPr>
          <w:ilvl w:val="0"/>
          <w:numId w:val="2"/>
        </w:numPr>
        <w:spacing w:after="0" w:line="240" w:lineRule="auto"/>
        <w:rPr>
          <w:sz w:val="20"/>
          <w:szCs w:val="20"/>
        </w:rPr>
      </w:pPr>
      <w:r w:rsidRPr="00B933EE">
        <w:rPr>
          <w:sz w:val="20"/>
          <w:szCs w:val="20"/>
        </w:rPr>
        <w:t xml:space="preserve">A statement confirming that the candidates have no previous involvement in the implementation and delivery of the project to be evaluated or a personal relationship with any ILO Officials who are engaged in the project. </w:t>
      </w:r>
    </w:p>
    <w:p w:rsidR="008D07F5" w:rsidRPr="00B933EE" w:rsidRDefault="008D07F5" w:rsidP="0070259D">
      <w:pPr>
        <w:numPr>
          <w:ilvl w:val="0"/>
          <w:numId w:val="2"/>
        </w:numPr>
        <w:spacing w:after="0" w:line="240" w:lineRule="auto"/>
        <w:rPr>
          <w:sz w:val="20"/>
          <w:szCs w:val="20"/>
        </w:rPr>
      </w:pPr>
      <w:r w:rsidRPr="00B933EE">
        <w:rPr>
          <w:sz w:val="20"/>
          <w:szCs w:val="20"/>
        </w:rPr>
        <w:t>The names of two referees (including phone and email) w</w:t>
      </w:r>
      <w:bookmarkStart w:id="0" w:name="_GoBack"/>
      <w:bookmarkEnd w:id="0"/>
      <w:r w:rsidRPr="00B933EE">
        <w:rPr>
          <w:sz w:val="20"/>
          <w:szCs w:val="20"/>
        </w:rPr>
        <w:t xml:space="preserve">ho can be contacted. </w:t>
      </w:r>
    </w:p>
    <w:p w:rsidR="0070259D" w:rsidRPr="00B933EE" w:rsidRDefault="0070259D" w:rsidP="0070259D">
      <w:pPr>
        <w:spacing w:after="0" w:line="240" w:lineRule="auto"/>
        <w:ind w:left="720"/>
        <w:rPr>
          <w:sz w:val="20"/>
          <w:szCs w:val="20"/>
        </w:rPr>
      </w:pPr>
    </w:p>
    <w:p w:rsidR="008D07F5" w:rsidRPr="00B933EE" w:rsidRDefault="008D07F5" w:rsidP="008D07F5">
      <w:pPr>
        <w:rPr>
          <w:sz w:val="20"/>
          <w:szCs w:val="20"/>
        </w:rPr>
      </w:pPr>
      <w:r w:rsidRPr="00B933EE">
        <w:rPr>
          <w:sz w:val="20"/>
          <w:szCs w:val="20"/>
        </w:rPr>
        <w:t>The deadline to submit expression of interest for underta</w:t>
      </w:r>
      <w:r w:rsidR="00873669" w:rsidRPr="00B933EE">
        <w:rPr>
          <w:sz w:val="20"/>
          <w:szCs w:val="20"/>
        </w:rPr>
        <w:t>king the evaluation is by on 13</w:t>
      </w:r>
      <w:r w:rsidR="00873669" w:rsidRPr="00B933EE">
        <w:rPr>
          <w:sz w:val="20"/>
          <w:szCs w:val="20"/>
          <w:vertAlign w:val="superscript"/>
        </w:rPr>
        <w:t>th</w:t>
      </w:r>
      <w:r w:rsidR="00873669" w:rsidRPr="00B933EE">
        <w:rPr>
          <w:sz w:val="20"/>
          <w:szCs w:val="20"/>
        </w:rPr>
        <w:t xml:space="preserve"> </w:t>
      </w:r>
      <w:r w:rsidR="00540BB6" w:rsidRPr="00B933EE">
        <w:rPr>
          <w:sz w:val="20"/>
          <w:szCs w:val="20"/>
        </w:rPr>
        <w:t>June</w:t>
      </w:r>
      <w:r w:rsidRPr="00B933EE">
        <w:rPr>
          <w:sz w:val="20"/>
          <w:szCs w:val="20"/>
        </w:rPr>
        <w:t xml:space="preserve"> </w:t>
      </w:r>
      <w:r w:rsidR="00873669" w:rsidRPr="00B933EE">
        <w:rPr>
          <w:sz w:val="20"/>
          <w:szCs w:val="20"/>
        </w:rPr>
        <w:t xml:space="preserve">2020. </w:t>
      </w:r>
      <w:r w:rsidRPr="00B933EE">
        <w:rPr>
          <w:sz w:val="20"/>
          <w:szCs w:val="20"/>
        </w:rPr>
        <w:t xml:space="preserve">Please send an e-mail with the subject header “Evaluation of </w:t>
      </w:r>
      <w:r w:rsidR="00A24F99" w:rsidRPr="00B933EE">
        <w:rPr>
          <w:sz w:val="20"/>
          <w:szCs w:val="20"/>
        </w:rPr>
        <w:t xml:space="preserve">EGY/16/02/NOR </w:t>
      </w:r>
      <w:r w:rsidRPr="00B933EE">
        <w:rPr>
          <w:sz w:val="20"/>
          <w:szCs w:val="20"/>
        </w:rPr>
        <w:t>to the Evaluation Manager</w:t>
      </w:r>
      <w:r w:rsidR="00873669" w:rsidRPr="00B933EE">
        <w:rPr>
          <w:sz w:val="20"/>
          <w:szCs w:val="20"/>
        </w:rPr>
        <w:t xml:space="preserve"> Inviolata Chinyangarara (</w:t>
      </w:r>
      <w:hyperlink r:id="rId5" w:history="1">
        <w:r w:rsidR="00873669" w:rsidRPr="00B933EE">
          <w:rPr>
            <w:rStyle w:val="Hyperlink"/>
            <w:sz w:val="20"/>
            <w:szCs w:val="20"/>
          </w:rPr>
          <w:t>i.chinyangarara@itcilo.org</w:t>
        </w:r>
      </w:hyperlink>
      <w:r w:rsidR="00873669" w:rsidRPr="00B933EE">
        <w:rPr>
          <w:sz w:val="20"/>
          <w:szCs w:val="20"/>
        </w:rPr>
        <w:t xml:space="preserve">) </w:t>
      </w:r>
      <w:r w:rsidR="00540BB6" w:rsidRPr="00B933EE">
        <w:rPr>
          <w:sz w:val="20"/>
          <w:szCs w:val="20"/>
        </w:rPr>
        <w:t>copying Ricardo</w:t>
      </w:r>
      <w:r w:rsidR="0070259D" w:rsidRPr="00B933EE">
        <w:rPr>
          <w:sz w:val="20"/>
          <w:szCs w:val="20"/>
        </w:rPr>
        <w:t xml:space="preserve"> Furman (furman@ilo.org).</w:t>
      </w:r>
    </w:p>
    <w:p w:rsidR="00AC2B8E" w:rsidRPr="00B933EE" w:rsidRDefault="00C20F2D">
      <w:pPr>
        <w:rPr>
          <w:sz w:val="20"/>
          <w:szCs w:val="20"/>
        </w:rPr>
      </w:pPr>
      <w:r w:rsidRPr="00B933EE">
        <w:rPr>
          <w:sz w:val="20"/>
          <w:szCs w:val="20"/>
        </w:rPr>
        <w:t>Inviolata Chinyangarara</w:t>
      </w:r>
    </w:p>
    <w:p w:rsidR="00C20F2D" w:rsidRPr="00B933EE" w:rsidRDefault="00C20F2D">
      <w:pPr>
        <w:rPr>
          <w:sz w:val="20"/>
          <w:szCs w:val="20"/>
        </w:rPr>
      </w:pPr>
      <w:r w:rsidRPr="00B933EE">
        <w:rPr>
          <w:sz w:val="20"/>
          <w:szCs w:val="20"/>
        </w:rPr>
        <w:t>Evaluation manager for this evaluation</w:t>
      </w:r>
    </w:p>
    <w:sectPr w:rsidR="00C20F2D" w:rsidRPr="00B93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3933"/>
    <w:multiLevelType w:val="hybridMultilevel"/>
    <w:tmpl w:val="011262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33EF3"/>
    <w:multiLevelType w:val="multilevel"/>
    <w:tmpl w:val="26FCFC26"/>
    <w:lvl w:ilvl="0">
      <w:start w:val="1"/>
      <w:numFmt w:val="lowerLetter"/>
      <w:lvlText w:val="%1."/>
      <w:lvlJc w:val="left"/>
      <w:pPr>
        <w:ind w:left="540" w:hanging="360"/>
      </w:pPr>
      <w:rPr>
        <w:b w:val="0"/>
        <w:color w:val="auto"/>
        <w:sz w:val="20"/>
        <w:u w:val="none"/>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27B32988"/>
    <w:multiLevelType w:val="hybridMultilevel"/>
    <w:tmpl w:val="230CFFCA"/>
    <w:lvl w:ilvl="0" w:tplc="4A3C506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2035E4"/>
    <w:multiLevelType w:val="hybridMultilevel"/>
    <w:tmpl w:val="7C48385A"/>
    <w:lvl w:ilvl="0" w:tplc="0809000F">
      <w:start w:val="1"/>
      <w:numFmt w:val="decimal"/>
      <w:lvlText w:val="%1."/>
      <w:lvlJc w:val="left"/>
      <w:pPr>
        <w:ind w:left="1080" w:hanging="720"/>
      </w:pPr>
      <w:rPr>
        <w:rFonts w:hint="default"/>
        <w:b w:val="0"/>
        <w:bCs/>
        <w:vertAlign w:val="baseline"/>
      </w:rPr>
    </w:lvl>
    <w:lvl w:ilvl="1" w:tplc="CD688300">
      <w:numFmt w:val="bullet"/>
      <w:lvlText w:val="•"/>
      <w:lvlJc w:val="left"/>
      <w:pPr>
        <w:ind w:left="1800" w:hanging="720"/>
      </w:pPr>
      <w:rPr>
        <w:rFonts w:ascii="Bookman Old Style" w:eastAsia="Calibri" w:hAnsi="Bookman Old Style"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5C307C"/>
    <w:multiLevelType w:val="hybridMultilevel"/>
    <w:tmpl w:val="F0FE0242"/>
    <w:lvl w:ilvl="0" w:tplc="2482017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F5"/>
    <w:rsid w:val="00231A9D"/>
    <w:rsid w:val="003063CB"/>
    <w:rsid w:val="00455754"/>
    <w:rsid w:val="00540BB6"/>
    <w:rsid w:val="0064704D"/>
    <w:rsid w:val="0070259D"/>
    <w:rsid w:val="00713F62"/>
    <w:rsid w:val="00873669"/>
    <w:rsid w:val="00884341"/>
    <w:rsid w:val="008D07F5"/>
    <w:rsid w:val="00A24F99"/>
    <w:rsid w:val="00AC2B8E"/>
    <w:rsid w:val="00B933EE"/>
    <w:rsid w:val="00C20F2D"/>
    <w:rsid w:val="00DA6FC2"/>
    <w:rsid w:val="00FA7B7F"/>
    <w:rsid w:val="00FB3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6FFC"/>
  <w15:chartTrackingRefBased/>
  <w15:docId w15:val="{33231E01-A86A-400D-AFD5-11986760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hinyangarara@itcil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Inviolata Chinyangarara</dc:creator>
  <cp:keywords/>
  <dc:description/>
  <cp:lastModifiedBy>Furman Wolf, Ricardo</cp:lastModifiedBy>
  <cp:revision>2</cp:revision>
  <dcterms:created xsi:type="dcterms:W3CDTF">2020-06-25T12:48:00Z</dcterms:created>
  <dcterms:modified xsi:type="dcterms:W3CDTF">2020-06-25T12:48:00Z</dcterms:modified>
</cp:coreProperties>
</file>