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515"/>
        <w:gridCol w:w="1845"/>
        <w:gridCol w:w="2745"/>
        <w:gridCol w:w="2790"/>
      </w:tblGrid>
      <w:tr w:rsidR="008541CD" w14:paraId="0C7BFDBB" w14:textId="77777777" w:rsidTr="00EB6EEC">
        <w:tc>
          <w:tcPr>
            <w:tcW w:w="9895" w:type="dxa"/>
            <w:gridSpan w:val="4"/>
          </w:tcPr>
          <w:p w14:paraId="39D3C6BC" w14:textId="009AB59C" w:rsidR="008541CD" w:rsidRPr="00FF4FFF" w:rsidRDefault="009C3A5D" w:rsidP="00EB6EEC">
            <w:pPr>
              <w:spacing w:line="520" w:lineRule="atLeas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Veneer" w:hAnsi="Veneer" w:cs="Calibri"/>
                <w:b/>
                <w:color w:val="0072CE"/>
                <w:sz w:val="40"/>
                <w:szCs w:val="40"/>
              </w:rPr>
              <w:t xml:space="preserve">Solicitud de propuestas </w:t>
            </w:r>
          </w:p>
        </w:tc>
      </w:tr>
      <w:tr w:rsidR="008541CD" w14:paraId="1EB7055D" w14:textId="77777777" w:rsidTr="00EB6EEC">
        <w:trPr>
          <w:trHeight w:val="1205"/>
        </w:trPr>
        <w:tc>
          <w:tcPr>
            <w:tcW w:w="9895" w:type="dxa"/>
            <w:gridSpan w:val="4"/>
          </w:tcPr>
          <w:p w14:paraId="1AACE8F8" w14:textId="77777777" w:rsidR="005B560B" w:rsidRDefault="009C3A5D" w:rsidP="00EB6EEC">
            <w:pPr>
              <w:spacing w:line="520" w:lineRule="atLeast"/>
              <w:jc w:val="center"/>
              <w:rPr>
                <w:rFonts w:ascii="Veneer" w:hAnsi="Veneer" w:cs="Calibri"/>
                <w:color w:val="0072CE"/>
                <w:sz w:val="32"/>
                <w:szCs w:val="32"/>
              </w:rPr>
            </w:pPr>
            <w:r w:rsidRPr="005B560B">
              <w:rPr>
                <w:rFonts w:ascii="Veneer" w:hAnsi="Veneer" w:cs="Calibri"/>
                <w:color w:val="0072CE"/>
                <w:sz w:val="32"/>
                <w:szCs w:val="32"/>
              </w:rPr>
              <w:t xml:space="preserve">Línea Intermedia para el Proyecto de Plan Internacional Canadá </w:t>
            </w:r>
          </w:p>
          <w:p w14:paraId="0BC1A3D6" w14:textId="1C5C4417" w:rsidR="008541CD" w:rsidRDefault="009C3A5D" w:rsidP="00EB6EEC">
            <w:pPr>
              <w:spacing w:line="520" w:lineRule="atLeast"/>
              <w:jc w:val="center"/>
              <w:rPr>
                <w:rFonts w:ascii="Calibri" w:hAnsi="Calibri" w:cs="Calibri"/>
              </w:rPr>
            </w:pPr>
            <w:r w:rsidRPr="005B560B">
              <w:rPr>
                <w:rFonts w:ascii="Veneer" w:hAnsi="Veneer" w:cs="Calibri"/>
                <w:color w:val="0072CE"/>
                <w:sz w:val="32"/>
                <w:szCs w:val="32"/>
              </w:rPr>
              <w:t>“ELLA - Empoderamiento, Liderazgo Local, y Rendición de Cuentas para Adolescentes y Mujeres Jóvenes Venezolanas y de Comunidades de Acogida” en Colombia, Ecuador y Perú</w:t>
            </w:r>
          </w:p>
        </w:tc>
      </w:tr>
      <w:tr w:rsidR="008541CD" w14:paraId="79522181" w14:textId="77777777" w:rsidTr="00EB6EEC">
        <w:trPr>
          <w:trHeight w:val="620"/>
        </w:trPr>
        <w:tc>
          <w:tcPr>
            <w:tcW w:w="2515" w:type="dxa"/>
          </w:tcPr>
          <w:p w14:paraId="6E55723C" w14:textId="3A675CDE" w:rsidR="008541CD" w:rsidRPr="001004F1" w:rsidRDefault="00DD12A1" w:rsidP="00EB6EEC">
            <w:pPr>
              <w:spacing w:line="52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 w:rsidRPr="001004F1">
              <w:rPr>
                <w:rFonts w:ascii="Calibri" w:hAnsi="Calibri" w:cs="Calibri"/>
                <w:b/>
                <w:sz w:val="22"/>
                <w:szCs w:val="22"/>
              </w:rPr>
              <w:t>SDP</w:t>
            </w:r>
            <w:r w:rsidR="008541CD" w:rsidRPr="001004F1">
              <w:rPr>
                <w:rFonts w:ascii="Calibri" w:hAnsi="Calibri" w:cs="Calibri"/>
                <w:b/>
                <w:sz w:val="22"/>
                <w:szCs w:val="22"/>
              </w:rPr>
              <w:t xml:space="preserve"> #</w:t>
            </w:r>
          </w:p>
        </w:tc>
        <w:tc>
          <w:tcPr>
            <w:tcW w:w="7380" w:type="dxa"/>
            <w:gridSpan w:val="3"/>
          </w:tcPr>
          <w:p w14:paraId="5F0C6380" w14:textId="2C74C7E9" w:rsidR="008541CD" w:rsidRPr="001004F1" w:rsidRDefault="00DD12A1" w:rsidP="00EB6EEC">
            <w:pPr>
              <w:spacing w:line="520" w:lineRule="atLeast"/>
              <w:rPr>
                <w:rFonts w:ascii="Calibri" w:hAnsi="Calibri" w:cs="Calibri"/>
                <w:sz w:val="22"/>
                <w:szCs w:val="22"/>
              </w:rPr>
            </w:pPr>
            <w:r w:rsidRPr="0056281C">
              <w:rPr>
                <w:rFonts w:ascii="Calibri" w:hAnsi="Calibri" w:cs="Calibri"/>
                <w:sz w:val="22"/>
                <w:szCs w:val="22"/>
              </w:rPr>
              <w:t>2023-10</w:t>
            </w:r>
            <w:r w:rsidR="008541CD" w:rsidRPr="0056281C">
              <w:rPr>
                <w:rFonts w:ascii="Calibri" w:hAnsi="Calibri" w:cs="Calibri"/>
                <w:sz w:val="22"/>
                <w:szCs w:val="22"/>
              </w:rPr>
              <w:t>-</w:t>
            </w:r>
            <w:r w:rsidR="0056281C" w:rsidRPr="0056281C"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</w:tr>
      <w:tr w:rsidR="008541CD" w:rsidRPr="0056281C" w14:paraId="2CECCC81" w14:textId="77777777" w:rsidTr="00EB6EEC">
        <w:tc>
          <w:tcPr>
            <w:tcW w:w="2515" w:type="dxa"/>
          </w:tcPr>
          <w:p w14:paraId="5EDC434E" w14:textId="47893D5E" w:rsidR="008541CD" w:rsidRPr="001004F1" w:rsidRDefault="0038022C" w:rsidP="00EB6EEC">
            <w:pPr>
              <w:spacing w:line="52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 w:rsidRPr="001004F1">
              <w:rPr>
                <w:rFonts w:ascii="Calibri" w:hAnsi="Calibri" w:cs="Calibri"/>
                <w:b/>
                <w:sz w:val="22"/>
                <w:szCs w:val="22"/>
              </w:rPr>
              <w:t>Fecha de emisión</w:t>
            </w:r>
          </w:p>
        </w:tc>
        <w:tc>
          <w:tcPr>
            <w:tcW w:w="7380" w:type="dxa"/>
            <w:gridSpan w:val="3"/>
          </w:tcPr>
          <w:p w14:paraId="430EE17A" w14:textId="445D15E8" w:rsidR="008541CD" w:rsidRPr="001004F1" w:rsidRDefault="00DB599D" w:rsidP="00EB6EEC">
            <w:pPr>
              <w:spacing w:line="520" w:lineRule="atLeas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138FB">
              <w:rPr>
                <w:rFonts w:ascii="Calibri" w:hAnsi="Calibri" w:cs="Calibri"/>
                <w:sz w:val="22"/>
                <w:szCs w:val="22"/>
                <w:lang w:val="en-US"/>
              </w:rPr>
              <w:t>2023-09-27</w:t>
            </w:r>
          </w:p>
        </w:tc>
      </w:tr>
      <w:tr w:rsidR="008541CD" w:rsidRPr="00B22EEA" w14:paraId="6AB69CE9" w14:textId="77777777" w:rsidTr="00EB6EEC">
        <w:tc>
          <w:tcPr>
            <w:tcW w:w="2515" w:type="dxa"/>
          </w:tcPr>
          <w:p w14:paraId="136E39C6" w14:textId="484B49B3" w:rsidR="008541CD" w:rsidRPr="001004F1" w:rsidRDefault="0038022C" w:rsidP="00EB6EEC">
            <w:pPr>
              <w:spacing w:line="52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 w:rsidRPr="001004F1">
              <w:rPr>
                <w:rFonts w:ascii="Calibri" w:hAnsi="Calibri" w:cs="Calibri"/>
                <w:b/>
                <w:sz w:val="22"/>
                <w:szCs w:val="22"/>
              </w:rPr>
              <w:t>Fecha de cierre</w:t>
            </w:r>
          </w:p>
        </w:tc>
        <w:tc>
          <w:tcPr>
            <w:tcW w:w="7380" w:type="dxa"/>
            <w:gridSpan w:val="3"/>
          </w:tcPr>
          <w:p w14:paraId="06AB0A4B" w14:textId="38B07B35" w:rsidR="008541CD" w:rsidRPr="00B22EEA" w:rsidRDefault="00B22EEA" w:rsidP="00EB6EEC">
            <w:pPr>
              <w:spacing w:line="520" w:lineRule="atLeast"/>
              <w:rPr>
                <w:rFonts w:ascii="Calibri" w:hAnsi="Calibri" w:cs="Calibri"/>
              </w:rPr>
            </w:pPr>
            <w:r w:rsidRPr="001004F1">
              <w:rPr>
                <w:rFonts w:ascii="Calibri" w:hAnsi="Calibri" w:cs="Calibri"/>
                <w:sz w:val="22"/>
                <w:szCs w:val="22"/>
              </w:rPr>
              <w:t xml:space="preserve">Las propuestas deberán recibirse antes del 7pm (EST), el </w:t>
            </w:r>
            <w:r w:rsidR="008D74A7">
              <w:rPr>
                <w:rFonts w:ascii="Calibri" w:hAnsi="Calibri" w:cs="Calibri"/>
                <w:sz w:val="22"/>
                <w:szCs w:val="22"/>
              </w:rPr>
              <w:t xml:space="preserve">18 de </w:t>
            </w:r>
            <w:r w:rsidR="00C97C95">
              <w:rPr>
                <w:rFonts w:ascii="Calibri" w:hAnsi="Calibri" w:cs="Calibri"/>
                <w:sz w:val="22"/>
                <w:szCs w:val="22"/>
              </w:rPr>
              <w:t>octubre</w:t>
            </w:r>
            <w:r w:rsidR="008D74A7">
              <w:rPr>
                <w:rFonts w:ascii="Calibri" w:hAnsi="Calibri" w:cs="Calibri"/>
                <w:sz w:val="22"/>
                <w:szCs w:val="22"/>
              </w:rPr>
              <w:t xml:space="preserve"> del 2023</w:t>
            </w:r>
            <w:r w:rsidR="008541CD" w:rsidRPr="001004F1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8541CD" w:rsidRPr="008541CD" w14:paraId="7B4D1185" w14:textId="77777777" w:rsidTr="00EB6EEC">
        <w:tc>
          <w:tcPr>
            <w:tcW w:w="2515" w:type="dxa"/>
          </w:tcPr>
          <w:p w14:paraId="7AAE834A" w14:textId="4D7671C9" w:rsidR="008541CD" w:rsidRPr="001004F1" w:rsidRDefault="00511251" w:rsidP="00EB6EEC">
            <w:pPr>
              <w:spacing w:line="52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 w:rsidRPr="001004F1">
              <w:rPr>
                <w:rFonts w:ascii="Calibri" w:hAnsi="Calibri" w:cs="Calibri"/>
                <w:b/>
                <w:sz w:val="22"/>
                <w:szCs w:val="22"/>
              </w:rPr>
              <w:t xml:space="preserve">información de contacto y Preguntas </w:t>
            </w:r>
          </w:p>
        </w:tc>
        <w:tc>
          <w:tcPr>
            <w:tcW w:w="7380" w:type="dxa"/>
            <w:gridSpan w:val="3"/>
          </w:tcPr>
          <w:p w14:paraId="4F9E0BBF" w14:textId="7A934E27" w:rsidR="003A536F" w:rsidRPr="003A536F" w:rsidRDefault="003A536F" w:rsidP="003A536F">
            <w:pPr>
              <w:jc w:val="both"/>
              <w:rPr>
                <w:rFonts w:asciiTheme="minorHAnsi" w:eastAsia="Malgun Gothic" w:hAnsiTheme="minorHAnsi" w:cstheme="minorHAnsi"/>
                <w:sz w:val="22"/>
                <w:szCs w:val="22"/>
                <w:lang w:eastAsia="ko-KR"/>
              </w:rPr>
            </w:pPr>
            <w:r w:rsidRPr="003A536F">
              <w:rPr>
                <w:rFonts w:asciiTheme="minorHAnsi" w:eastAsia="Malgun Gothic" w:hAnsiTheme="minorHAnsi" w:cstheme="minorHAnsi"/>
                <w:sz w:val="22"/>
                <w:szCs w:val="22"/>
                <w:lang w:eastAsia="ko-KR"/>
              </w:rPr>
              <w:t xml:space="preserve">Todas las consultas relacionadas con esta </w:t>
            </w:r>
            <w:r>
              <w:rPr>
                <w:rFonts w:asciiTheme="minorHAnsi" w:eastAsia="Malgun Gothic" w:hAnsiTheme="minorHAnsi" w:cstheme="minorHAnsi"/>
                <w:sz w:val="22"/>
                <w:szCs w:val="22"/>
                <w:lang w:eastAsia="ko-KR"/>
              </w:rPr>
              <w:t>SDP</w:t>
            </w:r>
            <w:r w:rsidRPr="003A536F">
              <w:rPr>
                <w:rFonts w:asciiTheme="minorHAnsi" w:eastAsia="Malgun Gothic" w:hAnsiTheme="minorHAnsi" w:cstheme="minorHAnsi"/>
                <w:sz w:val="22"/>
                <w:szCs w:val="22"/>
                <w:lang w:eastAsia="ko-KR"/>
              </w:rPr>
              <w:t xml:space="preserve">, incluidas las solicitudes de información, preguntas y aclaraciones, deben dirigirse a la siguiente dirección de correo electrónico: </w:t>
            </w:r>
            <w:hyperlink r:id="rId11" w:history="1">
              <w:r w:rsidR="00EE5FD0" w:rsidRPr="001004F1">
                <w:rPr>
                  <w:rStyle w:val="Hyperlink"/>
                  <w:rFonts w:asciiTheme="minorHAnsi" w:eastAsia="Malgun Gothic" w:hAnsiTheme="minorHAnsi" w:cstheme="minorHAnsi"/>
                  <w:sz w:val="22"/>
                  <w:szCs w:val="22"/>
                  <w:lang w:eastAsia="ko-KR"/>
                </w:rPr>
                <w:t>cno_procurement@plancanada.ca</w:t>
              </w:r>
            </w:hyperlink>
            <w:r w:rsidRPr="001004F1">
              <w:rPr>
                <w:rFonts w:asciiTheme="minorHAnsi" w:eastAsia="Malgun Gothic" w:hAnsiTheme="minorHAnsi" w:cstheme="minorHAnsi"/>
                <w:sz w:val="22"/>
                <w:szCs w:val="22"/>
                <w:lang w:eastAsia="ko-KR"/>
              </w:rPr>
              <w:t xml:space="preserve"> </w:t>
            </w:r>
            <w:r w:rsidR="00A4667F" w:rsidRPr="001004F1">
              <w:rPr>
                <w:rFonts w:asciiTheme="minorHAnsi" w:eastAsia="Malgun Gothic" w:hAnsiTheme="minorHAnsi" w:cstheme="minorHAnsi"/>
                <w:sz w:val="22"/>
                <w:szCs w:val="22"/>
                <w:lang w:eastAsia="ko-KR"/>
              </w:rPr>
              <w:t>y</w:t>
            </w:r>
            <w:r w:rsidR="00A4667F" w:rsidRPr="001004F1">
              <w:rPr>
                <w:sz w:val="22"/>
                <w:szCs w:val="22"/>
              </w:rPr>
              <w:t xml:space="preserve"> </w:t>
            </w:r>
            <w:hyperlink r:id="rId12" w:history="1">
              <w:r w:rsidR="00A4667F" w:rsidRPr="001004F1">
                <w:rPr>
                  <w:rStyle w:val="Hyperlink"/>
                  <w:rFonts w:ascii="Calibri" w:hAnsi="Calibri" w:cs="Calibri"/>
                  <w:sz w:val="22"/>
                  <w:szCs w:val="22"/>
                </w:rPr>
                <w:t>amacdonald@plancanada.ca</w:t>
              </w:r>
            </w:hyperlink>
          </w:p>
          <w:p w14:paraId="7D35730D" w14:textId="77777777" w:rsidR="003A536F" w:rsidRPr="003A536F" w:rsidRDefault="003A536F" w:rsidP="003A536F">
            <w:pPr>
              <w:jc w:val="both"/>
              <w:rPr>
                <w:rFonts w:asciiTheme="minorHAnsi" w:eastAsia="Malgun Gothic" w:hAnsiTheme="minorHAnsi" w:cstheme="minorHAnsi"/>
                <w:sz w:val="22"/>
                <w:szCs w:val="22"/>
                <w:lang w:eastAsia="ko-KR"/>
              </w:rPr>
            </w:pPr>
          </w:p>
          <w:p w14:paraId="53799B71" w14:textId="44182B4F" w:rsidR="008541CD" w:rsidRPr="0010343C" w:rsidRDefault="003A536F" w:rsidP="0010343C">
            <w:pPr>
              <w:jc w:val="both"/>
              <w:rPr>
                <w:rFonts w:asciiTheme="minorHAnsi" w:eastAsia="Malgun Gothic" w:hAnsiTheme="minorHAnsi" w:cstheme="minorHAnsi"/>
                <w:sz w:val="22"/>
                <w:szCs w:val="22"/>
                <w:lang w:eastAsia="ko-KR"/>
              </w:rPr>
            </w:pPr>
            <w:r w:rsidRPr="003A536F">
              <w:rPr>
                <w:rFonts w:asciiTheme="minorHAnsi" w:eastAsia="Malgun Gothic" w:hAnsiTheme="minorHAnsi" w:cstheme="minorHAnsi"/>
                <w:sz w:val="22"/>
                <w:szCs w:val="22"/>
                <w:lang w:eastAsia="ko-KR"/>
              </w:rPr>
              <w:t xml:space="preserve">Plan </w:t>
            </w:r>
            <w:r w:rsidR="001004F1" w:rsidRPr="003A536F">
              <w:rPr>
                <w:rFonts w:asciiTheme="minorHAnsi" w:eastAsia="Malgun Gothic" w:hAnsiTheme="minorHAnsi" w:cstheme="minorHAnsi"/>
                <w:sz w:val="22"/>
                <w:szCs w:val="22"/>
                <w:lang w:eastAsia="ko-KR"/>
              </w:rPr>
              <w:t>Canadá</w:t>
            </w:r>
            <w:r w:rsidRPr="003A536F">
              <w:rPr>
                <w:rFonts w:asciiTheme="minorHAnsi" w:eastAsia="Malgun Gothic" w:hAnsiTheme="minorHAnsi" w:cstheme="minorHAnsi"/>
                <w:sz w:val="22"/>
                <w:szCs w:val="22"/>
                <w:lang w:eastAsia="ko-KR"/>
              </w:rPr>
              <w:t xml:space="preserve"> responderá si el tiempo lo permite, las consultas y cualquier respuesta se registrarán y podrán distribuirse por correo electrónico a todos los destinatarios de la </w:t>
            </w:r>
            <w:r w:rsidR="0010343C">
              <w:rPr>
                <w:rFonts w:asciiTheme="minorHAnsi" w:eastAsia="Malgun Gothic" w:hAnsiTheme="minorHAnsi" w:cstheme="minorHAnsi"/>
                <w:sz w:val="22"/>
                <w:szCs w:val="22"/>
                <w:lang w:eastAsia="ko-KR"/>
              </w:rPr>
              <w:t xml:space="preserve">SDP </w:t>
            </w:r>
            <w:r w:rsidRPr="003A536F">
              <w:rPr>
                <w:rFonts w:asciiTheme="minorHAnsi" w:eastAsia="Malgun Gothic" w:hAnsiTheme="minorHAnsi" w:cstheme="minorHAnsi"/>
                <w:sz w:val="22"/>
                <w:szCs w:val="22"/>
                <w:lang w:eastAsia="ko-KR"/>
              </w:rPr>
              <w:t>que hayan manifestado su interés en licitar.</w:t>
            </w:r>
          </w:p>
        </w:tc>
      </w:tr>
      <w:tr w:rsidR="008541CD" w:rsidRPr="008541CD" w14:paraId="3B969C3D" w14:textId="77777777" w:rsidTr="00EB6EEC">
        <w:tc>
          <w:tcPr>
            <w:tcW w:w="2515" w:type="dxa"/>
          </w:tcPr>
          <w:p w14:paraId="56A6027E" w14:textId="45AE8CE3" w:rsidR="008541CD" w:rsidRPr="001004F1" w:rsidRDefault="00CD79C8" w:rsidP="00EB6EEC">
            <w:pPr>
              <w:spacing w:line="52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 w:rsidRPr="001004F1">
              <w:rPr>
                <w:rFonts w:ascii="Calibri" w:hAnsi="Calibri" w:cs="Calibri"/>
                <w:b/>
                <w:sz w:val="22"/>
                <w:szCs w:val="22"/>
              </w:rPr>
              <w:t xml:space="preserve">Entrega de Propuestas </w:t>
            </w:r>
          </w:p>
        </w:tc>
        <w:tc>
          <w:tcPr>
            <w:tcW w:w="7380" w:type="dxa"/>
            <w:gridSpan w:val="3"/>
          </w:tcPr>
          <w:p w14:paraId="5840735D" w14:textId="55940DA3" w:rsidR="008541CD" w:rsidRPr="00C45130" w:rsidRDefault="0025079A" w:rsidP="00EB6EEC">
            <w:r w:rsidRPr="0025079A">
              <w:rPr>
                <w:rFonts w:asciiTheme="minorHAnsi" w:eastAsia="Malgun Gothic" w:hAnsiTheme="minorHAnsi" w:cstheme="minorHAnsi"/>
                <w:sz w:val="22"/>
                <w:szCs w:val="22"/>
                <w:lang w:eastAsia="ko-KR"/>
              </w:rPr>
              <w:t xml:space="preserve">Favor de enviar la oferta </w:t>
            </w:r>
            <w:r w:rsidR="00C45130" w:rsidRPr="0025079A">
              <w:rPr>
                <w:rFonts w:asciiTheme="minorHAnsi" w:eastAsia="Malgun Gothic" w:hAnsiTheme="minorHAnsi" w:cstheme="minorHAnsi"/>
                <w:sz w:val="22"/>
                <w:szCs w:val="22"/>
                <w:lang w:eastAsia="ko-KR"/>
              </w:rPr>
              <w:t>electrónicamente</w:t>
            </w:r>
            <w:r w:rsidRPr="0025079A">
              <w:rPr>
                <w:rFonts w:asciiTheme="minorHAnsi" w:eastAsia="Malgun Gothic" w:hAnsiTheme="minorHAnsi" w:cstheme="minorHAnsi"/>
                <w:sz w:val="22"/>
                <w:szCs w:val="22"/>
                <w:lang w:eastAsia="ko-KR"/>
              </w:rPr>
              <w:t xml:space="preserve"> en </w:t>
            </w:r>
            <w:r>
              <w:rPr>
                <w:rFonts w:asciiTheme="minorHAnsi" w:eastAsia="Malgun Gothic" w:hAnsiTheme="minorHAnsi" w:cstheme="minorHAnsi"/>
                <w:sz w:val="22"/>
                <w:szCs w:val="22"/>
                <w:lang w:eastAsia="ko-KR"/>
              </w:rPr>
              <w:t xml:space="preserve">formato PDF a </w:t>
            </w:r>
            <w:r w:rsidR="008541CD" w:rsidRPr="0025079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3" w:history="1">
              <w:r w:rsidR="008541CD" w:rsidRPr="001004F1">
                <w:rPr>
                  <w:rStyle w:val="Hyperlink"/>
                  <w:rFonts w:ascii="Calibri" w:hAnsi="Calibri" w:cs="Calibri"/>
                  <w:sz w:val="22"/>
                  <w:szCs w:val="22"/>
                </w:rPr>
                <w:t>cno_procurement@plancanada.ca</w:t>
              </w:r>
            </w:hyperlink>
            <w:r w:rsidR="00490A41" w:rsidRPr="001004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90A41" w:rsidRPr="001004F1">
              <w:rPr>
                <w:rFonts w:asciiTheme="minorHAnsi" w:eastAsia="Malgun Gothic" w:hAnsiTheme="minorHAnsi" w:cstheme="minorHAnsi"/>
                <w:sz w:val="22"/>
                <w:szCs w:val="22"/>
                <w:lang w:eastAsia="ko-KR"/>
              </w:rPr>
              <w:t>y</w:t>
            </w:r>
            <w:r w:rsidR="00490A41" w:rsidRPr="001004F1">
              <w:rPr>
                <w:sz w:val="22"/>
                <w:szCs w:val="22"/>
              </w:rPr>
              <w:t xml:space="preserve"> </w:t>
            </w:r>
            <w:hyperlink r:id="rId14" w:history="1">
              <w:r w:rsidR="00490A41" w:rsidRPr="001004F1">
                <w:rPr>
                  <w:rStyle w:val="Hyperlink"/>
                  <w:rFonts w:ascii="Calibri" w:hAnsi="Calibri" w:cs="Calibri"/>
                  <w:sz w:val="22"/>
                  <w:szCs w:val="22"/>
                </w:rPr>
                <w:t>amacdonald@plancanada.ca</w:t>
              </w:r>
            </w:hyperlink>
          </w:p>
        </w:tc>
      </w:tr>
      <w:tr w:rsidR="008541CD" w:rsidRPr="0056281C" w14:paraId="5C9FDBA0" w14:textId="77777777" w:rsidTr="00EB6EEC">
        <w:tc>
          <w:tcPr>
            <w:tcW w:w="2515" w:type="dxa"/>
          </w:tcPr>
          <w:p w14:paraId="1BF4A7C1" w14:textId="32094A1D" w:rsidR="008541CD" w:rsidRPr="001004F1" w:rsidRDefault="00C45130" w:rsidP="00EB6EE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004F1">
              <w:rPr>
                <w:rFonts w:ascii="Calibri" w:hAnsi="Calibri" w:cs="Calibri"/>
                <w:b/>
                <w:sz w:val="22"/>
                <w:szCs w:val="22"/>
              </w:rPr>
              <w:t>N</w:t>
            </w:r>
            <w:r w:rsidR="0095626E" w:rsidRPr="001004F1">
              <w:rPr>
                <w:rFonts w:ascii="Calibri" w:hAnsi="Calibri" w:cs="Calibri"/>
                <w:b/>
                <w:sz w:val="22"/>
                <w:szCs w:val="22"/>
              </w:rPr>
              <w:t>otificación a los candidatos aprobados</w:t>
            </w:r>
          </w:p>
        </w:tc>
        <w:tc>
          <w:tcPr>
            <w:tcW w:w="1845" w:type="dxa"/>
          </w:tcPr>
          <w:p w14:paraId="13D4578E" w14:textId="7D678D38" w:rsidR="008541CD" w:rsidRPr="008541CD" w:rsidRDefault="00F361C3" w:rsidP="00EB6EEC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30 de </w:t>
            </w:r>
            <w:proofErr w:type="spellStart"/>
            <w:r w:rsidR="00E2442A">
              <w:rPr>
                <w:rFonts w:ascii="Calibri" w:hAnsi="Calibri" w:cs="Calibri"/>
                <w:lang w:val="en-US"/>
              </w:rPr>
              <w:t>octubre</w:t>
            </w:r>
            <w:proofErr w:type="spellEnd"/>
            <w:r>
              <w:rPr>
                <w:rFonts w:ascii="Calibri" w:hAnsi="Calibri" w:cs="Calibri"/>
                <w:lang w:val="en-US"/>
              </w:rPr>
              <w:t>, 2023</w:t>
            </w:r>
          </w:p>
        </w:tc>
        <w:tc>
          <w:tcPr>
            <w:tcW w:w="2745" w:type="dxa"/>
          </w:tcPr>
          <w:p w14:paraId="542F9E27" w14:textId="4DB750B2" w:rsidR="008541CD" w:rsidRPr="001004F1" w:rsidRDefault="008541CD" w:rsidP="00EB6EE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1004F1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Expected Start Date of Contract</w:t>
            </w:r>
            <w:r w:rsidRPr="001004F1">
              <w:rPr>
                <w:rFonts w:ascii="Calibri" w:hAnsi="Calibri" w:cs="Calibri"/>
                <w:sz w:val="22"/>
                <w:szCs w:val="22"/>
                <w:lang w:val="en-US"/>
              </w:rPr>
              <w:t xml:space="preserve">: </w:t>
            </w:r>
            <w:r w:rsidR="00A046D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8 de </w:t>
            </w:r>
            <w:proofErr w:type="spellStart"/>
            <w:r w:rsidR="00A046D7">
              <w:rPr>
                <w:rFonts w:ascii="Calibri" w:hAnsi="Calibri" w:cs="Calibri"/>
                <w:sz w:val="22"/>
                <w:szCs w:val="22"/>
                <w:lang w:val="en-US"/>
              </w:rPr>
              <w:t>noviembre</w:t>
            </w:r>
            <w:proofErr w:type="spellEnd"/>
            <w:r w:rsidR="00A046D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del 2023</w:t>
            </w:r>
          </w:p>
        </w:tc>
        <w:tc>
          <w:tcPr>
            <w:tcW w:w="2790" w:type="dxa"/>
          </w:tcPr>
          <w:p w14:paraId="41D32784" w14:textId="1E6439CF" w:rsidR="008541CD" w:rsidRPr="001004F1" w:rsidRDefault="008541CD" w:rsidP="00EB6EE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1004F1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Expected End Date of Contract</w:t>
            </w:r>
            <w:r w:rsidRPr="001004F1">
              <w:rPr>
                <w:rFonts w:ascii="Calibri" w:hAnsi="Calibri" w:cs="Calibri"/>
                <w:sz w:val="22"/>
                <w:szCs w:val="22"/>
                <w:lang w:val="en-US"/>
              </w:rPr>
              <w:t xml:space="preserve">: </w:t>
            </w:r>
            <w:r w:rsidR="00B5206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8 de </w:t>
            </w:r>
            <w:proofErr w:type="spellStart"/>
            <w:r w:rsidR="00B52068">
              <w:rPr>
                <w:rFonts w:ascii="Calibri" w:hAnsi="Calibri" w:cs="Calibri"/>
                <w:sz w:val="22"/>
                <w:szCs w:val="22"/>
                <w:lang w:val="en-US"/>
              </w:rPr>
              <w:t>marzo</w:t>
            </w:r>
            <w:proofErr w:type="spellEnd"/>
            <w:r w:rsidR="00B5206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del 2024</w:t>
            </w:r>
          </w:p>
        </w:tc>
      </w:tr>
    </w:tbl>
    <w:p w14:paraId="7D57DFD4" w14:textId="77777777" w:rsidR="008541CD" w:rsidRDefault="008541CD" w:rsidP="145D6411">
      <w:pPr>
        <w:jc w:val="both"/>
        <w:rPr>
          <w:rFonts w:ascii="Calibri" w:hAnsi="Calibri" w:cs="Calibri"/>
          <w:sz w:val="22"/>
          <w:szCs w:val="22"/>
          <w:lang w:val="en-US"/>
        </w:rPr>
      </w:pPr>
    </w:p>
    <w:p w14:paraId="699266BF" w14:textId="309557C1" w:rsidR="009F269D" w:rsidRPr="00BF5DA7" w:rsidRDefault="009F269D" w:rsidP="00BF5DA7">
      <w:pPr>
        <w:spacing w:line="240" w:lineRule="auto"/>
        <w:rPr>
          <w:rFonts w:asciiTheme="minorHAnsi" w:eastAsiaTheme="minorEastAsia" w:hAnsiTheme="minorHAnsi" w:cstheme="minorHAnsi"/>
          <w:color w:val="0072CE"/>
          <w:sz w:val="36"/>
          <w:szCs w:val="36"/>
          <w:lang w:val="es-CO" w:eastAsia="en-US"/>
        </w:rPr>
      </w:pPr>
      <w:r w:rsidRPr="00BF5DA7">
        <w:rPr>
          <w:rFonts w:asciiTheme="minorHAnsi" w:eastAsiaTheme="minorEastAsia" w:hAnsiTheme="minorHAnsi" w:cstheme="minorHAnsi"/>
          <w:color w:val="0072CE"/>
          <w:sz w:val="36"/>
          <w:szCs w:val="36"/>
          <w:lang w:val="es-CO" w:eastAsia="en-US"/>
        </w:rPr>
        <w:t>Resumen de</w:t>
      </w:r>
      <w:r w:rsidR="00BF5DA7" w:rsidRPr="00BF5DA7">
        <w:rPr>
          <w:rFonts w:asciiTheme="minorHAnsi" w:eastAsiaTheme="minorEastAsia" w:hAnsiTheme="minorHAnsi" w:cstheme="minorHAnsi"/>
          <w:color w:val="0072CE"/>
          <w:sz w:val="36"/>
          <w:szCs w:val="36"/>
          <w:lang w:val="es-CO" w:eastAsia="en-US"/>
        </w:rPr>
        <w:t xml:space="preserve"> la Solicitud</w:t>
      </w:r>
    </w:p>
    <w:p w14:paraId="7CC27A59" w14:textId="77777777" w:rsidR="009F269D" w:rsidRPr="0056281C" w:rsidRDefault="009F269D" w:rsidP="145D6411">
      <w:pPr>
        <w:jc w:val="both"/>
        <w:rPr>
          <w:rFonts w:ascii="Calibri" w:hAnsi="Calibri" w:cs="Calibri"/>
          <w:sz w:val="22"/>
          <w:szCs w:val="22"/>
        </w:rPr>
      </w:pPr>
    </w:p>
    <w:p w14:paraId="5F8CAA14" w14:textId="59439938" w:rsidR="00E2687C" w:rsidRPr="00E2687C" w:rsidRDefault="00E2687C" w:rsidP="00233653">
      <w:pPr>
        <w:tabs>
          <w:tab w:val="num" w:pos="426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2687C">
        <w:rPr>
          <w:rFonts w:asciiTheme="minorHAnsi" w:hAnsiTheme="minorHAnsi" w:cstheme="minorHAnsi"/>
          <w:color w:val="000000"/>
          <w:sz w:val="22"/>
          <w:szCs w:val="22"/>
        </w:rPr>
        <w:t>Plan Canadá está buscando los servicios de</w:t>
      </w:r>
      <w:r w:rsidRPr="00E2687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una firma consultora para </w:t>
      </w:r>
      <w:r w:rsidRPr="00E2687C">
        <w:rPr>
          <w:rFonts w:asciiTheme="minorHAnsi" w:hAnsiTheme="minorHAnsi" w:cstheme="minorHAnsi"/>
          <w:color w:val="000000"/>
          <w:sz w:val="22"/>
          <w:szCs w:val="22"/>
        </w:rPr>
        <w:t xml:space="preserve">realizar la medición intermedia de indicadores cuantitativos claves a nivel inmediato, intermedio y final incluidos del Marco de Medición de Rendimiento (MMR) del proyecto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ELLA </w:t>
      </w:r>
      <w:r w:rsidRPr="00E2687C">
        <w:rPr>
          <w:rFonts w:asciiTheme="minorHAnsi" w:hAnsiTheme="minorHAnsi" w:cstheme="minorHAnsi"/>
          <w:color w:val="000000"/>
          <w:sz w:val="22"/>
          <w:szCs w:val="22"/>
        </w:rPr>
        <w:t>en las áreas de intervención de los tres países (Colombia</w:t>
      </w:r>
      <w:r w:rsidR="007E474B">
        <w:rPr>
          <w:rFonts w:asciiTheme="minorHAnsi" w:hAnsiTheme="minorHAnsi" w:cstheme="minorHAnsi"/>
          <w:color w:val="000000"/>
          <w:sz w:val="22"/>
          <w:szCs w:val="22"/>
        </w:rPr>
        <w:t xml:space="preserve"> – Oca</w:t>
      </w:r>
      <w:r w:rsidR="007E474B" w:rsidRPr="00CB5508">
        <w:rPr>
          <w:rFonts w:asciiTheme="minorHAnsi" w:hAnsiTheme="minorHAnsi" w:cstheme="minorHAnsi"/>
          <w:color w:val="000000"/>
          <w:sz w:val="22"/>
          <w:szCs w:val="22"/>
        </w:rPr>
        <w:t>ña</w:t>
      </w:r>
      <w:r w:rsidR="00CB5508" w:rsidRPr="00CB5508">
        <w:rPr>
          <w:rFonts w:asciiTheme="minorHAnsi" w:hAnsiTheme="minorHAnsi" w:cstheme="minorHAnsi"/>
          <w:color w:val="000000"/>
          <w:sz w:val="22"/>
          <w:szCs w:val="22"/>
        </w:rPr>
        <w:t xml:space="preserve">, Cúcuta; </w:t>
      </w:r>
      <w:r w:rsidRPr="00E2687C">
        <w:rPr>
          <w:rFonts w:asciiTheme="minorHAnsi" w:hAnsiTheme="minorHAnsi" w:cstheme="minorHAnsi"/>
          <w:color w:val="000000"/>
          <w:sz w:val="22"/>
          <w:szCs w:val="22"/>
        </w:rPr>
        <w:t xml:space="preserve">Ecuador </w:t>
      </w:r>
      <w:r w:rsidR="00CB5508">
        <w:rPr>
          <w:rFonts w:asciiTheme="minorHAnsi" w:hAnsiTheme="minorHAnsi" w:cstheme="minorHAnsi"/>
          <w:color w:val="000000"/>
          <w:sz w:val="22"/>
          <w:szCs w:val="22"/>
        </w:rPr>
        <w:t xml:space="preserve">– Quito, Loja, Manta </w:t>
      </w:r>
      <w:r w:rsidRPr="00E2687C">
        <w:rPr>
          <w:rFonts w:asciiTheme="minorHAnsi" w:hAnsiTheme="minorHAnsi" w:cstheme="minorHAnsi"/>
          <w:color w:val="000000"/>
          <w:sz w:val="22"/>
          <w:szCs w:val="22"/>
        </w:rPr>
        <w:t>y Perú</w:t>
      </w:r>
      <w:r w:rsidR="00CB5508">
        <w:rPr>
          <w:rFonts w:asciiTheme="minorHAnsi" w:hAnsiTheme="minorHAnsi" w:cstheme="minorHAnsi"/>
          <w:color w:val="000000"/>
          <w:sz w:val="22"/>
          <w:szCs w:val="22"/>
        </w:rPr>
        <w:t xml:space="preserve"> - </w:t>
      </w:r>
      <w:r w:rsidR="00DB3985">
        <w:rPr>
          <w:rFonts w:asciiTheme="minorHAnsi" w:hAnsiTheme="minorHAnsi" w:cstheme="minorHAnsi"/>
          <w:color w:val="000000"/>
          <w:sz w:val="22"/>
          <w:szCs w:val="22"/>
        </w:rPr>
        <w:t>Lima</w:t>
      </w:r>
      <w:r w:rsidRPr="00E2687C">
        <w:rPr>
          <w:rFonts w:asciiTheme="minorHAnsi" w:hAnsiTheme="minorHAnsi" w:cstheme="minorHAnsi"/>
          <w:color w:val="000000"/>
          <w:sz w:val="22"/>
          <w:szCs w:val="22"/>
        </w:rPr>
        <w:t xml:space="preserve">). </w:t>
      </w:r>
      <w:r w:rsidR="00233653">
        <w:rPr>
          <w:rFonts w:asciiTheme="minorHAnsi" w:hAnsiTheme="minorHAnsi" w:cstheme="minorHAnsi"/>
          <w:color w:val="000000"/>
          <w:sz w:val="22"/>
          <w:szCs w:val="22"/>
        </w:rPr>
        <w:t>Específicamente la consultoría estará encargada de d</w:t>
      </w:r>
      <w:r w:rsidRPr="00E2687C">
        <w:rPr>
          <w:rFonts w:asciiTheme="minorHAnsi" w:hAnsiTheme="minorHAnsi" w:cstheme="minorHAnsi"/>
          <w:color w:val="000000"/>
          <w:sz w:val="22"/>
          <w:szCs w:val="22"/>
        </w:rPr>
        <w:t>eterminar el avance de los resultados alcanzados por el proyecto a través de la medición de indicadores claves del proyecto, comparando datos de medición intermedia con los valores de la línea base y metas establecidas por país con énfasis en análisis descriptivo de los hallazgos según las desagregaciones indicadas por indicador (sexo, estado migratorio, edad, etc.).</w:t>
      </w:r>
      <w:r w:rsidR="0023365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75D87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233653">
        <w:rPr>
          <w:rFonts w:asciiTheme="minorHAnsi" w:hAnsiTheme="minorHAnsi" w:cstheme="minorHAnsi"/>
          <w:color w:val="000000"/>
          <w:sz w:val="22"/>
          <w:szCs w:val="22"/>
        </w:rPr>
        <w:t xml:space="preserve">demás, </w:t>
      </w:r>
      <w:r w:rsidR="00DC55B8">
        <w:rPr>
          <w:rFonts w:asciiTheme="minorHAnsi" w:hAnsiTheme="minorHAnsi" w:cstheme="minorHAnsi"/>
          <w:color w:val="000000"/>
          <w:sz w:val="22"/>
          <w:szCs w:val="22"/>
        </w:rPr>
        <w:t>g</w:t>
      </w:r>
      <w:r w:rsidR="00DC55B8" w:rsidRPr="00E2687C">
        <w:rPr>
          <w:rFonts w:asciiTheme="minorHAnsi" w:hAnsiTheme="minorHAnsi" w:cstheme="minorHAnsi"/>
          <w:color w:val="000000"/>
          <w:sz w:val="22"/>
          <w:szCs w:val="22"/>
        </w:rPr>
        <w:t>enerar</w:t>
      </w:r>
      <w:r w:rsidRPr="00E2687C">
        <w:rPr>
          <w:rFonts w:asciiTheme="minorHAnsi" w:hAnsiTheme="minorHAnsi" w:cstheme="minorHAnsi"/>
          <w:color w:val="000000"/>
          <w:sz w:val="22"/>
          <w:szCs w:val="22"/>
        </w:rPr>
        <w:t xml:space="preserve"> recomendaciones para la toma de decisiones de gestión del proyecto, de acuerdo con los hallazgos encontrados en la medición intermedia de los resultados alcanzados del proyecto. </w:t>
      </w:r>
      <w:r w:rsidR="00113768">
        <w:rPr>
          <w:rFonts w:asciiTheme="minorHAnsi" w:hAnsiTheme="minorHAnsi" w:cstheme="minorHAnsi"/>
          <w:color w:val="000000"/>
          <w:sz w:val="22"/>
          <w:szCs w:val="22"/>
        </w:rPr>
        <w:t>El presupuesto estimado para esta solicitud de propuestas es $CAD 50,000.</w:t>
      </w:r>
    </w:p>
    <w:p w14:paraId="0FBB221E" w14:textId="77777777" w:rsidR="00DA52D3" w:rsidRPr="00E2687C" w:rsidRDefault="00DA52D3" w:rsidP="145D6411">
      <w:pPr>
        <w:jc w:val="both"/>
        <w:rPr>
          <w:rFonts w:ascii="Calibri" w:hAnsi="Calibri" w:cs="Calibri"/>
          <w:sz w:val="22"/>
          <w:szCs w:val="22"/>
        </w:rPr>
      </w:pPr>
    </w:p>
    <w:p w14:paraId="66641D80" w14:textId="48B84335" w:rsidR="00A4480B" w:rsidRPr="00A4480B" w:rsidRDefault="00A4480B" w:rsidP="00A4480B">
      <w:pPr>
        <w:tabs>
          <w:tab w:val="num" w:pos="426"/>
          <w:tab w:val="left" w:pos="9072"/>
        </w:tabs>
        <w:jc w:val="both"/>
        <w:rPr>
          <w:rFonts w:ascii="Calibri" w:hAnsi="Calibri" w:cs="Calibri"/>
          <w:sz w:val="22"/>
          <w:szCs w:val="22"/>
        </w:rPr>
      </w:pPr>
      <w:r w:rsidRPr="00A4480B">
        <w:rPr>
          <w:rFonts w:ascii="Calibri" w:hAnsi="Calibri" w:cs="Calibri"/>
          <w:sz w:val="22"/>
          <w:szCs w:val="22"/>
        </w:rPr>
        <w:lastRenderedPageBreak/>
        <w:t xml:space="preserve">Los términos y condiciones aplicables a esta </w:t>
      </w:r>
      <w:r>
        <w:rPr>
          <w:rFonts w:ascii="Calibri" w:hAnsi="Calibri" w:cs="Calibri"/>
          <w:sz w:val="22"/>
          <w:szCs w:val="22"/>
        </w:rPr>
        <w:t xml:space="preserve">SDP </w:t>
      </w:r>
      <w:r w:rsidRPr="00A4480B">
        <w:rPr>
          <w:rFonts w:ascii="Calibri" w:hAnsi="Calibri" w:cs="Calibri"/>
          <w:sz w:val="22"/>
          <w:szCs w:val="22"/>
        </w:rPr>
        <w:t xml:space="preserve">se adjuntan en el Apéndice A. La presentación de una propuesta en respuesta a esta </w:t>
      </w:r>
      <w:r>
        <w:rPr>
          <w:rFonts w:ascii="Calibri" w:hAnsi="Calibri" w:cs="Calibri"/>
          <w:sz w:val="22"/>
          <w:szCs w:val="22"/>
        </w:rPr>
        <w:t>SDP</w:t>
      </w:r>
      <w:r w:rsidRPr="00A4480B">
        <w:rPr>
          <w:rFonts w:ascii="Calibri" w:hAnsi="Calibri" w:cs="Calibri"/>
          <w:sz w:val="22"/>
          <w:szCs w:val="22"/>
        </w:rPr>
        <w:t xml:space="preserve"> indica la aceptación de todos los términos y condiciones que se incluyen en el Apéndice A.</w:t>
      </w:r>
    </w:p>
    <w:p w14:paraId="6A5FEB58" w14:textId="77777777" w:rsidR="009F269D" w:rsidRPr="00A4480B" w:rsidRDefault="009F269D" w:rsidP="145D6411">
      <w:pPr>
        <w:jc w:val="both"/>
        <w:rPr>
          <w:rFonts w:ascii="Calibri" w:hAnsi="Calibri" w:cs="Calibri"/>
          <w:sz w:val="22"/>
          <w:szCs w:val="22"/>
        </w:rPr>
      </w:pPr>
    </w:p>
    <w:p w14:paraId="358105A9" w14:textId="77777777" w:rsidR="00C547C7" w:rsidRPr="00BA73CB" w:rsidRDefault="00C547C7" w:rsidP="7FACD72A">
      <w:pPr>
        <w:pStyle w:val="ListParagraph"/>
        <w:numPr>
          <w:ilvl w:val="1"/>
          <w:numId w:val="1"/>
        </w:numPr>
        <w:suppressAutoHyphens/>
        <w:spacing w:after="120" w:line="276" w:lineRule="auto"/>
        <w:ind w:left="284" w:hanging="284"/>
        <w:contextualSpacing/>
        <w:jc w:val="both"/>
        <w:rPr>
          <w:rFonts w:ascii="Calibri" w:hAnsi="Calibri" w:cs="Calibri"/>
          <w:b/>
          <w:bCs/>
          <w:sz w:val="22"/>
          <w:szCs w:val="22"/>
          <w:lang w:val="es-ES_tradnl"/>
        </w:rPr>
      </w:pPr>
      <w:r w:rsidRPr="499EA42F">
        <w:rPr>
          <w:rFonts w:ascii="Calibri" w:hAnsi="Calibri" w:cs="Calibri"/>
          <w:b/>
          <w:bCs/>
          <w:sz w:val="22"/>
          <w:szCs w:val="22"/>
        </w:rPr>
        <w:t>ASPECTOS INSTITUCIONALES</w:t>
      </w:r>
    </w:p>
    <w:p w14:paraId="371DCC86" w14:textId="77777777" w:rsidR="00C547C7" w:rsidRPr="00BA73CB" w:rsidRDefault="00C547C7" w:rsidP="7FACD72A">
      <w:pPr>
        <w:pStyle w:val="ListParagraph"/>
        <w:numPr>
          <w:ilvl w:val="1"/>
          <w:numId w:val="2"/>
        </w:numPr>
        <w:suppressAutoHyphens/>
        <w:spacing w:after="120" w:line="276" w:lineRule="auto"/>
        <w:ind w:left="567" w:hanging="283"/>
        <w:contextualSpacing/>
        <w:jc w:val="both"/>
        <w:rPr>
          <w:rFonts w:ascii="Calibri" w:hAnsi="Calibri" w:cs="Calibri"/>
          <w:b/>
          <w:bCs/>
          <w:sz w:val="22"/>
          <w:szCs w:val="22"/>
          <w:lang w:val="es-ES_tradnl"/>
        </w:rPr>
      </w:pPr>
      <w:r w:rsidRPr="499EA42F">
        <w:rPr>
          <w:rFonts w:ascii="Calibri" w:hAnsi="Calibri" w:cs="Calibri"/>
          <w:b/>
          <w:bCs/>
          <w:sz w:val="22"/>
          <w:szCs w:val="22"/>
        </w:rPr>
        <w:t xml:space="preserve"> Antecedentes</w:t>
      </w:r>
    </w:p>
    <w:p w14:paraId="748E0F95" w14:textId="7A19EEF9" w:rsidR="00C547C7" w:rsidRPr="00BA73CB" w:rsidRDefault="5040C575" w:rsidP="00C547C7">
      <w:pPr>
        <w:spacing w:line="0" w:lineRule="atLeast"/>
        <w:ind w:left="567"/>
        <w:jc w:val="both"/>
        <w:rPr>
          <w:rFonts w:ascii="Calibri" w:hAnsi="Calibri" w:cs="Calibri"/>
          <w:sz w:val="22"/>
          <w:szCs w:val="22"/>
        </w:rPr>
      </w:pPr>
      <w:r w:rsidRPr="499EA42F">
        <w:rPr>
          <w:rFonts w:ascii="Calibri" w:hAnsi="Calibri" w:cs="Calibri"/>
          <w:b/>
          <w:bCs/>
          <w:sz w:val="22"/>
          <w:szCs w:val="22"/>
        </w:rPr>
        <w:t>PLAN INTERNAT</w:t>
      </w:r>
      <w:r w:rsidR="0BFE2B5D" w:rsidRPr="499EA42F">
        <w:rPr>
          <w:rFonts w:ascii="Calibri" w:hAnsi="Calibri" w:cs="Calibri"/>
          <w:b/>
          <w:bCs/>
          <w:sz w:val="22"/>
          <w:szCs w:val="22"/>
        </w:rPr>
        <w:t>IONAL</w:t>
      </w:r>
      <w:r w:rsidR="0BFE2B5D" w:rsidRPr="499EA42F">
        <w:rPr>
          <w:rFonts w:ascii="Calibri" w:hAnsi="Calibri" w:cs="Calibri"/>
          <w:sz w:val="22"/>
          <w:szCs w:val="22"/>
        </w:rPr>
        <w:t xml:space="preserve"> es </w:t>
      </w:r>
      <w:r w:rsidR="0BFE2B5D" w:rsidRPr="499EA42F">
        <w:rPr>
          <w:rFonts w:ascii="Calibri" w:hAnsi="Calibri" w:cs="Calibri"/>
          <w:b/>
          <w:bCs/>
          <w:sz w:val="22"/>
          <w:szCs w:val="22"/>
        </w:rPr>
        <w:t>una</w:t>
      </w:r>
      <w:r w:rsidR="0BFE2B5D" w:rsidRPr="499EA42F">
        <w:rPr>
          <w:rFonts w:ascii="Calibri" w:hAnsi="Calibri" w:cs="Calibri"/>
          <w:sz w:val="22"/>
          <w:szCs w:val="22"/>
        </w:rPr>
        <w:t xml:space="preserve"> organización internacional sin fines de lucro, de desarrollo y respuesta humanitaria sin afiliación religiosa, política o gubernamental, que tiene como propósito trabajar por un mundo justo que promueva los derechos de la niñez y la igualdad de las niñas. Fundada en 1937, actualmente tiene presencia en 70 países y contribuye al desarrollo de millones de niñas, adolescentes y mujeres jóvenes a nivel mundial.</w:t>
      </w:r>
    </w:p>
    <w:p w14:paraId="7A5EFCF1" w14:textId="5DCB1141" w:rsidR="00C547C7" w:rsidRPr="00BA73CB" w:rsidRDefault="0BFE2B5D" w:rsidP="00C547C7">
      <w:pPr>
        <w:spacing w:line="0" w:lineRule="atLeast"/>
        <w:ind w:left="567"/>
        <w:jc w:val="both"/>
        <w:rPr>
          <w:rFonts w:ascii="Calibri" w:hAnsi="Calibri" w:cs="Calibri"/>
          <w:sz w:val="22"/>
          <w:szCs w:val="22"/>
        </w:rPr>
      </w:pPr>
      <w:r w:rsidRPr="499EA42F">
        <w:rPr>
          <w:rFonts w:ascii="Calibri" w:hAnsi="Calibri" w:cs="Calibri"/>
          <w:sz w:val="22"/>
          <w:szCs w:val="22"/>
        </w:rPr>
        <w:t>Los programas y proyectos liderados por PLAN INTERNA</w:t>
      </w:r>
      <w:r w:rsidR="4419700A" w:rsidRPr="499EA42F">
        <w:rPr>
          <w:rFonts w:ascii="Calibri" w:hAnsi="Calibri" w:cs="Calibri"/>
          <w:sz w:val="22"/>
          <w:szCs w:val="22"/>
        </w:rPr>
        <w:t>T</w:t>
      </w:r>
      <w:r w:rsidRPr="499EA42F">
        <w:rPr>
          <w:rFonts w:ascii="Calibri" w:hAnsi="Calibri" w:cs="Calibri"/>
          <w:sz w:val="22"/>
          <w:szCs w:val="22"/>
        </w:rPr>
        <w:t>IONAL para la consecución de cambios positivos y duraderos en la vida de la niñez, adolescencia y la sociedad en general, se trabajan en asocio con los gobiernos loc</w:t>
      </w:r>
      <w:r w:rsidR="5D9AFD25" w:rsidRPr="499EA42F">
        <w:rPr>
          <w:rFonts w:ascii="Calibri" w:hAnsi="Calibri" w:cs="Calibri"/>
          <w:sz w:val="22"/>
          <w:szCs w:val="22"/>
        </w:rPr>
        <w:t>ales, sector público y privado y comunidades donde se interviene.</w:t>
      </w:r>
    </w:p>
    <w:p w14:paraId="5DAB6C7B" w14:textId="77777777" w:rsidR="00C547C7" w:rsidRPr="00BA73CB" w:rsidRDefault="00C547C7" w:rsidP="00C547C7">
      <w:pPr>
        <w:pStyle w:val="ListParagraph"/>
        <w:jc w:val="both"/>
        <w:rPr>
          <w:rFonts w:ascii="Calibri" w:hAnsi="Calibri" w:cs="Calibri"/>
          <w:sz w:val="22"/>
          <w:szCs w:val="22"/>
        </w:rPr>
      </w:pPr>
    </w:p>
    <w:p w14:paraId="445AA207" w14:textId="77777777" w:rsidR="00C547C7" w:rsidRPr="00BA73CB" w:rsidRDefault="00C547C7" w:rsidP="7FACD72A">
      <w:pPr>
        <w:pStyle w:val="ListParagraph"/>
        <w:numPr>
          <w:ilvl w:val="1"/>
          <w:numId w:val="2"/>
        </w:numPr>
        <w:suppressAutoHyphens/>
        <w:spacing w:after="120" w:line="276" w:lineRule="auto"/>
        <w:ind w:left="567" w:hanging="283"/>
        <w:contextualSpacing/>
        <w:jc w:val="both"/>
        <w:rPr>
          <w:rFonts w:ascii="Calibri" w:hAnsi="Calibri" w:cs="Calibri"/>
          <w:b/>
          <w:bCs/>
          <w:sz w:val="22"/>
          <w:szCs w:val="22"/>
          <w:lang w:val="es-ES_tradnl"/>
        </w:rPr>
      </w:pPr>
      <w:r w:rsidRPr="499EA42F">
        <w:rPr>
          <w:rFonts w:ascii="Calibri" w:hAnsi="Calibri" w:cs="Calibri"/>
          <w:b/>
          <w:bCs/>
          <w:sz w:val="22"/>
          <w:szCs w:val="22"/>
        </w:rPr>
        <w:t xml:space="preserve"> Propósito de Plan International </w:t>
      </w:r>
    </w:p>
    <w:p w14:paraId="4F2345F2" w14:textId="77777777" w:rsidR="00C547C7" w:rsidRPr="00BA73CB" w:rsidRDefault="00C547C7" w:rsidP="00C547C7">
      <w:pPr>
        <w:ind w:left="567"/>
        <w:jc w:val="both"/>
        <w:rPr>
          <w:rFonts w:ascii="Calibri" w:hAnsi="Calibri" w:cs="Calibri"/>
          <w:sz w:val="22"/>
          <w:szCs w:val="22"/>
        </w:rPr>
      </w:pPr>
      <w:r w:rsidRPr="499EA42F">
        <w:rPr>
          <w:rFonts w:ascii="Calibri" w:hAnsi="Calibri" w:cs="Calibri"/>
          <w:sz w:val="22"/>
          <w:szCs w:val="22"/>
        </w:rPr>
        <w:t xml:space="preserve">Trabajamos por un mundo justo que promueva los derechos de la niñez y la igualdad de las niñas. </w:t>
      </w:r>
    </w:p>
    <w:p w14:paraId="1F5491C3" w14:textId="77777777" w:rsidR="00C547C7" w:rsidRPr="00BA73CB" w:rsidRDefault="00C547C7" w:rsidP="00C547C7">
      <w:pPr>
        <w:ind w:left="567"/>
        <w:jc w:val="both"/>
        <w:rPr>
          <w:rFonts w:ascii="Calibri" w:hAnsi="Calibri" w:cs="Calibri"/>
          <w:sz w:val="22"/>
          <w:szCs w:val="22"/>
        </w:rPr>
      </w:pPr>
      <w:r w:rsidRPr="499EA42F">
        <w:rPr>
          <w:rFonts w:ascii="Calibri" w:hAnsi="Calibri" w:cs="Calibri"/>
          <w:sz w:val="22"/>
          <w:szCs w:val="22"/>
        </w:rPr>
        <w:t>Buscamos el compromiso de la ciudadanía y construimos alianzas para:</w:t>
      </w:r>
    </w:p>
    <w:p w14:paraId="228300AA" w14:textId="0CFFA056" w:rsidR="00C547C7" w:rsidRPr="00BA73CB" w:rsidRDefault="309C6799" w:rsidP="00E24C01">
      <w:pPr>
        <w:pStyle w:val="ListParagraph"/>
        <w:numPr>
          <w:ilvl w:val="0"/>
          <w:numId w:val="4"/>
        </w:numPr>
        <w:spacing w:after="20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4F7486D3">
        <w:rPr>
          <w:rFonts w:ascii="Calibri" w:hAnsi="Calibri" w:cs="Calibri"/>
          <w:sz w:val="22"/>
          <w:szCs w:val="22"/>
        </w:rPr>
        <w:t>Empoderar a niñ</w:t>
      </w:r>
      <w:r w:rsidR="374074C5" w:rsidRPr="4F7486D3">
        <w:rPr>
          <w:rFonts w:ascii="Calibri" w:hAnsi="Calibri" w:cs="Calibri"/>
          <w:sz w:val="22"/>
          <w:szCs w:val="22"/>
        </w:rPr>
        <w:t>a</w:t>
      </w:r>
      <w:r w:rsidRPr="4F7486D3">
        <w:rPr>
          <w:rFonts w:ascii="Calibri" w:hAnsi="Calibri" w:cs="Calibri"/>
          <w:sz w:val="22"/>
          <w:szCs w:val="22"/>
        </w:rPr>
        <w:t xml:space="preserve">s, </w:t>
      </w:r>
      <w:r w:rsidRPr="007E72FC">
        <w:rPr>
          <w:rFonts w:ascii="Calibri" w:hAnsi="Calibri" w:cs="Calibri"/>
          <w:sz w:val="22"/>
          <w:szCs w:val="22"/>
        </w:rPr>
        <w:t>niñ</w:t>
      </w:r>
      <w:r w:rsidR="62E85CBE" w:rsidRPr="007E72FC">
        <w:rPr>
          <w:rFonts w:ascii="Calibri" w:hAnsi="Calibri" w:cs="Calibri"/>
          <w:sz w:val="22"/>
          <w:szCs w:val="22"/>
        </w:rPr>
        <w:t>o</w:t>
      </w:r>
      <w:r w:rsidRPr="007E72FC">
        <w:rPr>
          <w:rFonts w:ascii="Calibri" w:hAnsi="Calibri" w:cs="Calibri"/>
          <w:sz w:val="22"/>
          <w:szCs w:val="22"/>
        </w:rPr>
        <w:t xml:space="preserve">s, </w:t>
      </w:r>
      <w:r w:rsidR="46CB386B" w:rsidRPr="002C5316">
        <w:rPr>
          <w:rFonts w:ascii="Calibri" w:hAnsi="Calibri" w:cs="Calibri"/>
          <w:sz w:val="22"/>
          <w:szCs w:val="22"/>
        </w:rPr>
        <w:t>adolescentes</w:t>
      </w:r>
      <w:r w:rsidR="46CB386B" w:rsidRPr="007E72FC">
        <w:rPr>
          <w:rFonts w:ascii="Calibri" w:hAnsi="Calibri" w:cs="Calibri"/>
          <w:sz w:val="22"/>
          <w:szCs w:val="22"/>
        </w:rPr>
        <w:t xml:space="preserve">, </w:t>
      </w:r>
      <w:r w:rsidRPr="007E72FC">
        <w:rPr>
          <w:rFonts w:ascii="Calibri" w:hAnsi="Calibri" w:cs="Calibri"/>
          <w:sz w:val="22"/>
          <w:szCs w:val="22"/>
        </w:rPr>
        <w:t>jóvenes</w:t>
      </w:r>
      <w:r w:rsidRPr="4F7486D3">
        <w:rPr>
          <w:rFonts w:ascii="Calibri" w:hAnsi="Calibri" w:cs="Calibri"/>
          <w:sz w:val="22"/>
          <w:szCs w:val="22"/>
        </w:rPr>
        <w:t xml:space="preserve"> y sus comunidades para generar cambios duraderos que aborden las causas de la discriminación contra las niñas, la exclusión y la vulnerabilidad</w:t>
      </w:r>
      <w:r w:rsidR="4D34C3A1" w:rsidRPr="4F7486D3">
        <w:rPr>
          <w:rFonts w:ascii="Calibri" w:hAnsi="Calibri" w:cs="Calibri"/>
          <w:sz w:val="22"/>
          <w:szCs w:val="22"/>
        </w:rPr>
        <w:t>.</w:t>
      </w:r>
    </w:p>
    <w:p w14:paraId="6F181088" w14:textId="77777777" w:rsidR="00C547C7" w:rsidRPr="00BA73CB" w:rsidRDefault="00C547C7" w:rsidP="00E24C01">
      <w:pPr>
        <w:pStyle w:val="ListParagraph"/>
        <w:numPr>
          <w:ilvl w:val="0"/>
          <w:numId w:val="4"/>
        </w:numPr>
        <w:spacing w:after="20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499EA42F">
        <w:rPr>
          <w:rFonts w:ascii="Calibri" w:hAnsi="Calibri" w:cs="Calibri"/>
          <w:sz w:val="22"/>
          <w:szCs w:val="22"/>
        </w:rPr>
        <w:t xml:space="preserve">Impulsar cambios en las prácticas y las políticas a nivel local, nacional e internacional a través de nuestro alcance, experiencia y conocimiento de las realidades que viven </w:t>
      </w:r>
      <w:proofErr w:type="gramStart"/>
      <w:r w:rsidRPr="499EA42F">
        <w:rPr>
          <w:rFonts w:ascii="Calibri" w:hAnsi="Calibri" w:cs="Calibri"/>
          <w:sz w:val="22"/>
          <w:szCs w:val="22"/>
        </w:rPr>
        <w:t>los niños y niñas</w:t>
      </w:r>
      <w:proofErr w:type="gramEnd"/>
      <w:r w:rsidRPr="499EA42F">
        <w:rPr>
          <w:rFonts w:ascii="Calibri" w:hAnsi="Calibri" w:cs="Calibri"/>
          <w:sz w:val="22"/>
          <w:szCs w:val="22"/>
        </w:rPr>
        <w:t>.</w:t>
      </w:r>
    </w:p>
    <w:p w14:paraId="2B8615B2" w14:textId="73712E72" w:rsidR="00C547C7" w:rsidRPr="00BA73CB" w:rsidRDefault="309C6799" w:rsidP="00E24C01">
      <w:pPr>
        <w:pStyle w:val="ListParagraph"/>
        <w:numPr>
          <w:ilvl w:val="0"/>
          <w:numId w:val="4"/>
        </w:numPr>
        <w:spacing w:after="20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4F7486D3">
        <w:rPr>
          <w:rFonts w:ascii="Calibri" w:hAnsi="Calibri" w:cs="Calibri"/>
          <w:sz w:val="22"/>
          <w:szCs w:val="22"/>
        </w:rPr>
        <w:t>Apoyar a niñ</w:t>
      </w:r>
      <w:r w:rsidR="7E6F03AC" w:rsidRPr="4F7486D3">
        <w:rPr>
          <w:rFonts w:ascii="Calibri" w:hAnsi="Calibri" w:cs="Calibri"/>
          <w:sz w:val="22"/>
          <w:szCs w:val="22"/>
        </w:rPr>
        <w:t>a</w:t>
      </w:r>
      <w:r w:rsidRPr="4F7486D3">
        <w:rPr>
          <w:rFonts w:ascii="Calibri" w:hAnsi="Calibri" w:cs="Calibri"/>
          <w:sz w:val="22"/>
          <w:szCs w:val="22"/>
        </w:rPr>
        <w:t>s, niñ</w:t>
      </w:r>
      <w:r w:rsidR="60FC9513" w:rsidRPr="4F7486D3">
        <w:rPr>
          <w:rFonts w:ascii="Calibri" w:hAnsi="Calibri" w:cs="Calibri"/>
          <w:sz w:val="22"/>
          <w:szCs w:val="22"/>
        </w:rPr>
        <w:t>o</w:t>
      </w:r>
      <w:r w:rsidRPr="4F7486D3">
        <w:rPr>
          <w:rFonts w:ascii="Calibri" w:hAnsi="Calibri" w:cs="Calibri"/>
          <w:sz w:val="22"/>
          <w:szCs w:val="22"/>
        </w:rPr>
        <w:t>s</w:t>
      </w:r>
      <w:r w:rsidR="7FA47519" w:rsidRPr="4F7486D3">
        <w:rPr>
          <w:rFonts w:ascii="Calibri" w:hAnsi="Calibri" w:cs="Calibri"/>
          <w:sz w:val="22"/>
          <w:szCs w:val="22"/>
        </w:rPr>
        <w:t>, adolescentes, jóvenes</w:t>
      </w:r>
      <w:r w:rsidRPr="4F7486D3">
        <w:rPr>
          <w:rFonts w:ascii="Calibri" w:hAnsi="Calibri" w:cs="Calibri"/>
          <w:sz w:val="22"/>
          <w:szCs w:val="22"/>
        </w:rPr>
        <w:t xml:space="preserve"> y sus comunidades en la adaptación y respuesta a las crisis y la adversidad</w:t>
      </w:r>
      <w:r w:rsidR="0E5DAC86" w:rsidRPr="4F7486D3">
        <w:rPr>
          <w:rFonts w:ascii="Calibri" w:hAnsi="Calibri" w:cs="Calibri"/>
          <w:sz w:val="22"/>
          <w:szCs w:val="22"/>
        </w:rPr>
        <w:t>.</w:t>
      </w:r>
    </w:p>
    <w:p w14:paraId="6A05A809" w14:textId="5D8DD649" w:rsidR="00C547C7" w:rsidRDefault="309C6799" w:rsidP="003155E0">
      <w:pPr>
        <w:pStyle w:val="ListParagraph"/>
        <w:numPr>
          <w:ilvl w:val="0"/>
          <w:numId w:val="4"/>
        </w:numPr>
        <w:spacing w:after="20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4F7486D3">
        <w:rPr>
          <w:rFonts w:ascii="Calibri" w:hAnsi="Calibri" w:cs="Calibri"/>
          <w:sz w:val="22"/>
          <w:szCs w:val="22"/>
        </w:rPr>
        <w:t xml:space="preserve">Garantizar el desarrollo seguro y positivo de </w:t>
      </w:r>
      <w:proofErr w:type="gramStart"/>
      <w:r w:rsidRPr="4F7486D3">
        <w:rPr>
          <w:rFonts w:ascii="Calibri" w:hAnsi="Calibri" w:cs="Calibri"/>
          <w:sz w:val="22"/>
          <w:szCs w:val="22"/>
        </w:rPr>
        <w:t>niñ</w:t>
      </w:r>
      <w:r w:rsidR="2ABE6793" w:rsidRPr="4F7486D3">
        <w:rPr>
          <w:rFonts w:ascii="Calibri" w:hAnsi="Calibri" w:cs="Calibri"/>
          <w:sz w:val="22"/>
          <w:szCs w:val="22"/>
        </w:rPr>
        <w:t>a</w:t>
      </w:r>
      <w:r w:rsidRPr="4F7486D3">
        <w:rPr>
          <w:rFonts w:ascii="Calibri" w:hAnsi="Calibri" w:cs="Calibri"/>
          <w:sz w:val="22"/>
          <w:szCs w:val="22"/>
        </w:rPr>
        <w:t>s y niñ</w:t>
      </w:r>
      <w:r w:rsidR="3C785A71" w:rsidRPr="4F7486D3">
        <w:rPr>
          <w:rFonts w:ascii="Calibri" w:hAnsi="Calibri" w:cs="Calibri"/>
          <w:sz w:val="22"/>
          <w:szCs w:val="22"/>
        </w:rPr>
        <w:t>o</w:t>
      </w:r>
      <w:r w:rsidRPr="4F7486D3">
        <w:rPr>
          <w:rFonts w:ascii="Calibri" w:hAnsi="Calibri" w:cs="Calibri"/>
          <w:sz w:val="22"/>
          <w:szCs w:val="22"/>
        </w:rPr>
        <w:t>s</w:t>
      </w:r>
      <w:proofErr w:type="gramEnd"/>
      <w:r w:rsidRPr="4F7486D3">
        <w:rPr>
          <w:rFonts w:ascii="Calibri" w:hAnsi="Calibri" w:cs="Calibri"/>
          <w:sz w:val="22"/>
          <w:szCs w:val="22"/>
        </w:rPr>
        <w:t xml:space="preserve"> desde su nacimiento hasta la edad adulta.</w:t>
      </w:r>
    </w:p>
    <w:p w14:paraId="54998F1B" w14:textId="77777777" w:rsidR="003155E0" w:rsidRPr="003155E0" w:rsidRDefault="003155E0" w:rsidP="003155E0">
      <w:pPr>
        <w:pStyle w:val="ListParagraph"/>
        <w:spacing w:after="200" w:line="276" w:lineRule="auto"/>
        <w:ind w:left="1287"/>
        <w:contextualSpacing/>
        <w:jc w:val="both"/>
        <w:rPr>
          <w:rFonts w:ascii="Calibri" w:hAnsi="Calibri" w:cs="Calibri"/>
          <w:sz w:val="22"/>
          <w:szCs w:val="22"/>
        </w:rPr>
      </w:pPr>
    </w:p>
    <w:p w14:paraId="63D07986" w14:textId="77777777" w:rsidR="00C547C7" w:rsidRDefault="00C547C7" w:rsidP="7FACD72A">
      <w:pPr>
        <w:pStyle w:val="ListParagraph"/>
        <w:numPr>
          <w:ilvl w:val="1"/>
          <w:numId w:val="1"/>
        </w:numPr>
        <w:suppressAutoHyphens/>
        <w:spacing w:after="120" w:line="276" w:lineRule="auto"/>
        <w:ind w:left="284" w:hanging="284"/>
        <w:contextualSpacing/>
        <w:jc w:val="both"/>
        <w:rPr>
          <w:rFonts w:ascii="Calibri" w:hAnsi="Calibri" w:cs="Calibri"/>
          <w:b/>
          <w:bCs/>
          <w:sz w:val="22"/>
          <w:szCs w:val="22"/>
          <w:lang w:val="es-ES_tradnl"/>
        </w:rPr>
      </w:pPr>
      <w:r w:rsidRPr="499EA42F">
        <w:rPr>
          <w:rFonts w:ascii="Calibri" w:hAnsi="Calibri" w:cs="Calibri"/>
          <w:b/>
          <w:bCs/>
          <w:sz w:val="22"/>
          <w:szCs w:val="22"/>
        </w:rPr>
        <w:t>ANTECEDENTES DEL PROYECTO:</w:t>
      </w:r>
    </w:p>
    <w:p w14:paraId="1C252FD3" w14:textId="77777777" w:rsidR="00732FF3" w:rsidRDefault="6893E507" w:rsidP="00E24C01">
      <w:pPr>
        <w:pStyle w:val="ListParagraph"/>
        <w:numPr>
          <w:ilvl w:val="1"/>
          <w:numId w:val="6"/>
        </w:numPr>
        <w:suppressAutoHyphens/>
        <w:spacing w:after="120" w:line="276" w:lineRule="auto"/>
        <w:contextualSpacing/>
        <w:jc w:val="both"/>
        <w:rPr>
          <w:rFonts w:ascii="Calibri" w:hAnsi="Calibri" w:cs="Calibri"/>
          <w:b/>
          <w:bCs/>
          <w:sz w:val="22"/>
          <w:szCs w:val="22"/>
          <w:lang w:val="es-ES_tradnl"/>
        </w:rPr>
      </w:pPr>
      <w:r w:rsidRPr="499EA42F">
        <w:rPr>
          <w:rFonts w:ascii="Calibri" w:hAnsi="Calibri" w:cs="Calibri"/>
          <w:b/>
          <w:bCs/>
          <w:sz w:val="22"/>
          <w:szCs w:val="22"/>
        </w:rPr>
        <w:t>Contexto</w:t>
      </w:r>
    </w:p>
    <w:p w14:paraId="00C6FFB8" w14:textId="49CD231B" w:rsidR="00732FF3" w:rsidRDefault="6A7F90D4" w:rsidP="4F7486D3">
      <w:pPr>
        <w:pStyle w:val="ListParagraph"/>
        <w:suppressAutoHyphens/>
        <w:spacing w:after="120" w:line="276" w:lineRule="auto"/>
        <w:ind w:left="720"/>
        <w:contextualSpacing/>
        <w:jc w:val="both"/>
        <w:rPr>
          <w:rFonts w:ascii="Calibri" w:hAnsi="Calibri" w:cs="Calibri"/>
          <w:sz w:val="22"/>
          <w:szCs w:val="22"/>
        </w:rPr>
      </w:pPr>
      <w:r w:rsidRPr="4F7486D3">
        <w:rPr>
          <w:rFonts w:ascii="Calibri" w:hAnsi="Calibri" w:cs="Calibri"/>
          <w:sz w:val="22"/>
          <w:szCs w:val="22"/>
        </w:rPr>
        <w:t>Las adolescentes mujeres y jóvenes mujeres (AMJM) venezolanas migrantes y refugiadas en Colombia, Ecuador y Perú, y sus pares de la</w:t>
      </w:r>
      <w:r w:rsidR="62B8C48C" w:rsidRPr="4F7486D3">
        <w:rPr>
          <w:rFonts w:ascii="Calibri" w:hAnsi="Calibri" w:cs="Calibri"/>
          <w:sz w:val="22"/>
          <w:szCs w:val="22"/>
        </w:rPr>
        <w:t>s</w:t>
      </w:r>
      <w:r w:rsidRPr="4F7486D3">
        <w:rPr>
          <w:rFonts w:ascii="Calibri" w:hAnsi="Calibri" w:cs="Calibri"/>
          <w:sz w:val="22"/>
          <w:szCs w:val="22"/>
        </w:rPr>
        <w:t xml:space="preserve"> comunidad</w:t>
      </w:r>
      <w:r w:rsidR="62B8C48C" w:rsidRPr="4F7486D3">
        <w:rPr>
          <w:rFonts w:ascii="Calibri" w:hAnsi="Calibri" w:cs="Calibri"/>
          <w:sz w:val="22"/>
          <w:szCs w:val="22"/>
        </w:rPr>
        <w:t>es</w:t>
      </w:r>
      <w:r w:rsidRPr="4F7486D3">
        <w:rPr>
          <w:rFonts w:ascii="Calibri" w:hAnsi="Calibri" w:cs="Calibri"/>
          <w:sz w:val="22"/>
          <w:szCs w:val="22"/>
        </w:rPr>
        <w:t xml:space="preserve"> de acogida, tienen un acceso limitado a la protección de calidad y a la información y los servicios de salud necesarios para ejercer plenamente su protección y su salud y derechos sexuales y reproductivos (SDSR). Las normas sociales arraigadas perpetúan las desigualdades de género y refuerzan el poder, la agencia y la autonomía limitadas que las niñas adolescentes y las mujeres jóvenes tienen sobre la toma de decisiones, los roles y las responsabilidades atribuidas y la integridad corporal. Junto con las limitadas oportunidades de participación social y cívica, especialmente para l</w:t>
      </w:r>
      <w:r w:rsidR="412ADD66" w:rsidRPr="4F7486D3">
        <w:rPr>
          <w:rFonts w:ascii="Calibri" w:hAnsi="Calibri" w:cs="Calibri"/>
          <w:sz w:val="22"/>
          <w:szCs w:val="22"/>
        </w:rPr>
        <w:t>a</w:t>
      </w:r>
      <w:r w:rsidRPr="4F7486D3">
        <w:rPr>
          <w:rFonts w:ascii="Calibri" w:hAnsi="Calibri" w:cs="Calibri"/>
          <w:sz w:val="22"/>
          <w:szCs w:val="22"/>
        </w:rPr>
        <w:t>s</w:t>
      </w:r>
      <w:r w:rsidR="0B3CE784" w:rsidRPr="4F7486D3">
        <w:rPr>
          <w:rFonts w:ascii="Calibri" w:hAnsi="Calibri" w:cs="Calibri"/>
          <w:sz w:val="22"/>
          <w:szCs w:val="22"/>
        </w:rPr>
        <w:t xml:space="preserve"> personas</w:t>
      </w:r>
      <w:r w:rsidR="412ADD66" w:rsidRPr="4F7486D3">
        <w:rPr>
          <w:rFonts w:ascii="Calibri" w:hAnsi="Calibri" w:cs="Calibri"/>
          <w:sz w:val="22"/>
          <w:szCs w:val="22"/>
        </w:rPr>
        <w:t xml:space="preserve"> </w:t>
      </w:r>
      <w:r w:rsidRPr="4F7486D3">
        <w:rPr>
          <w:rFonts w:ascii="Calibri" w:hAnsi="Calibri" w:cs="Calibri"/>
          <w:sz w:val="22"/>
          <w:szCs w:val="22"/>
        </w:rPr>
        <w:t>migrantes y</w:t>
      </w:r>
      <w:r w:rsidR="1CC2AFB7" w:rsidRPr="4F7486D3">
        <w:rPr>
          <w:rFonts w:ascii="Calibri" w:hAnsi="Calibri" w:cs="Calibri"/>
          <w:sz w:val="22"/>
          <w:szCs w:val="22"/>
        </w:rPr>
        <w:t xml:space="preserve"> </w:t>
      </w:r>
      <w:r w:rsidRPr="4F7486D3">
        <w:rPr>
          <w:rFonts w:ascii="Calibri" w:hAnsi="Calibri" w:cs="Calibri"/>
          <w:sz w:val="22"/>
          <w:szCs w:val="22"/>
        </w:rPr>
        <w:t>refugiad</w:t>
      </w:r>
      <w:r w:rsidR="0358508C" w:rsidRPr="4F7486D3">
        <w:rPr>
          <w:rFonts w:ascii="Calibri" w:hAnsi="Calibri" w:cs="Calibri"/>
          <w:sz w:val="22"/>
          <w:szCs w:val="22"/>
        </w:rPr>
        <w:t>as</w:t>
      </w:r>
      <w:r w:rsidRPr="4F7486D3">
        <w:rPr>
          <w:rFonts w:ascii="Calibri" w:hAnsi="Calibri" w:cs="Calibri"/>
          <w:sz w:val="22"/>
          <w:szCs w:val="22"/>
        </w:rPr>
        <w:t xml:space="preserve">, y la falta de cohesión social, estos factores contribuyen a la </w:t>
      </w:r>
      <w:r w:rsidR="0D195F34" w:rsidRPr="4F7486D3">
        <w:rPr>
          <w:rFonts w:ascii="Calibri" w:hAnsi="Calibri" w:cs="Calibri"/>
          <w:sz w:val="22"/>
          <w:szCs w:val="22"/>
        </w:rPr>
        <w:lastRenderedPageBreak/>
        <w:t xml:space="preserve">continuación de la </w:t>
      </w:r>
      <w:r w:rsidRPr="4F7486D3">
        <w:rPr>
          <w:rFonts w:ascii="Calibri" w:hAnsi="Calibri" w:cs="Calibri"/>
          <w:sz w:val="22"/>
          <w:szCs w:val="22"/>
        </w:rPr>
        <w:t xml:space="preserve">violencia sexual y </w:t>
      </w:r>
      <w:r w:rsidR="37323BAB" w:rsidRPr="4F7486D3">
        <w:rPr>
          <w:rFonts w:ascii="Calibri" w:hAnsi="Calibri" w:cs="Calibri"/>
          <w:sz w:val="22"/>
          <w:szCs w:val="22"/>
        </w:rPr>
        <w:t>violencia basada en</w:t>
      </w:r>
      <w:r w:rsidRPr="4F7486D3">
        <w:rPr>
          <w:rFonts w:ascii="Calibri" w:hAnsi="Calibri" w:cs="Calibri"/>
          <w:sz w:val="22"/>
          <w:szCs w:val="22"/>
        </w:rPr>
        <w:t xml:space="preserve"> género</w:t>
      </w:r>
      <w:r w:rsidR="2136FCF3" w:rsidRPr="4F7486D3">
        <w:rPr>
          <w:rFonts w:ascii="Calibri" w:hAnsi="Calibri" w:cs="Calibri"/>
          <w:sz w:val="22"/>
          <w:szCs w:val="22"/>
        </w:rPr>
        <w:t xml:space="preserve"> (VBG)</w:t>
      </w:r>
      <w:r w:rsidRPr="4F7486D3">
        <w:rPr>
          <w:rFonts w:ascii="Calibri" w:hAnsi="Calibri" w:cs="Calibri"/>
          <w:sz w:val="22"/>
          <w:szCs w:val="22"/>
        </w:rPr>
        <w:t xml:space="preserve">, al inicio temprano de las relaciones sexuales, a las relaciones sexuales transaccionales y de supervivencia, a la explotación sexual, a los matrimonios forzados, a los embarazos no deseados o forzados, a los abortos inseguros y a las </w:t>
      </w:r>
      <w:r w:rsidR="4F17E12D" w:rsidRPr="4F7486D3">
        <w:rPr>
          <w:rFonts w:ascii="Calibri" w:hAnsi="Calibri" w:cs="Calibri"/>
          <w:sz w:val="22"/>
          <w:szCs w:val="22"/>
        </w:rPr>
        <w:t>I</w:t>
      </w:r>
      <w:r w:rsidRPr="4F7486D3">
        <w:rPr>
          <w:rFonts w:ascii="Calibri" w:hAnsi="Calibri" w:cs="Calibri"/>
          <w:sz w:val="22"/>
          <w:szCs w:val="22"/>
        </w:rPr>
        <w:t xml:space="preserve">nfecciones de </w:t>
      </w:r>
      <w:r w:rsidR="351035D6" w:rsidRPr="4F7486D3">
        <w:rPr>
          <w:rFonts w:ascii="Calibri" w:hAnsi="Calibri" w:cs="Calibri"/>
          <w:sz w:val="22"/>
          <w:szCs w:val="22"/>
        </w:rPr>
        <w:t>T</w:t>
      </w:r>
      <w:r w:rsidRPr="4F7486D3">
        <w:rPr>
          <w:rFonts w:ascii="Calibri" w:hAnsi="Calibri" w:cs="Calibri"/>
          <w:sz w:val="22"/>
          <w:szCs w:val="22"/>
        </w:rPr>
        <w:t xml:space="preserve">ransmisión </w:t>
      </w:r>
      <w:r w:rsidR="2F16A390" w:rsidRPr="4F7486D3">
        <w:rPr>
          <w:rFonts w:ascii="Calibri" w:hAnsi="Calibri" w:cs="Calibri"/>
          <w:sz w:val="22"/>
          <w:szCs w:val="22"/>
        </w:rPr>
        <w:t>S</w:t>
      </w:r>
      <w:r w:rsidRPr="4F7486D3">
        <w:rPr>
          <w:rFonts w:ascii="Calibri" w:hAnsi="Calibri" w:cs="Calibri"/>
          <w:sz w:val="22"/>
          <w:szCs w:val="22"/>
        </w:rPr>
        <w:t>exual (ITS), incluido el VIH, y perpetúan los ciclos de pobreza intergeneracionales (Las Adolescent</w:t>
      </w:r>
      <w:r w:rsidR="47539D62" w:rsidRPr="4F7486D3">
        <w:rPr>
          <w:rFonts w:ascii="Calibri" w:hAnsi="Calibri" w:cs="Calibri"/>
          <w:sz w:val="22"/>
          <w:szCs w:val="22"/>
        </w:rPr>
        <w:t>e</w:t>
      </w:r>
      <w:r w:rsidRPr="4F7486D3">
        <w:rPr>
          <w:rFonts w:ascii="Calibri" w:hAnsi="Calibri" w:cs="Calibri"/>
          <w:sz w:val="22"/>
          <w:szCs w:val="22"/>
        </w:rPr>
        <w:t>s en Crisis: Voces de la migración venezolana en Colombia, Ecuador y Perú, Plan Internacional, 2021).</w:t>
      </w:r>
    </w:p>
    <w:p w14:paraId="5A39BBE3" w14:textId="77777777" w:rsidR="00732FF3" w:rsidRPr="00732FF3" w:rsidRDefault="00732FF3" w:rsidP="00732FF3">
      <w:pPr>
        <w:pStyle w:val="ListParagraph"/>
        <w:suppressAutoHyphens/>
        <w:spacing w:after="120" w:line="276" w:lineRule="auto"/>
        <w:ind w:left="720"/>
        <w:contextualSpacing/>
        <w:jc w:val="both"/>
        <w:rPr>
          <w:rFonts w:ascii="Calibri" w:hAnsi="Calibri" w:cs="Calibri"/>
          <w:sz w:val="22"/>
          <w:szCs w:val="22"/>
          <w:lang w:val="es-ES_tradnl"/>
        </w:rPr>
      </w:pPr>
    </w:p>
    <w:p w14:paraId="52D652FA" w14:textId="1C7A788C" w:rsidR="00C547C7" w:rsidRDefault="6893E507" w:rsidP="00E24C01">
      <w:pPr>
        <w:pStyle w:val="ListParagraph"/>
        <w:numPr>
          <w:ilvl w:val="1"/>
          <w:numId w:val="6"/>
        </w:numPr>
        <w:suppressAutoHyphens/>
        <w:spacing w:after="120" w:line="276" w:lineRule="auto"/>
        <w:contextualSpacing/>
        <w:jc w:val="both"/>
        <w:rPr>
          <w:rFonts w:ascii="Calibri" w:hAnsi="Calibri" w:cs="Calibri"/>
          <w:b/>
          <w:bCs/>
          <w:sz w:val="22"/>
          <w:szCs w:val="22"/>
          <w:lang w:val="es-ES_tradnl"/>
        </w:rPr>
      </w:pPr>
      <w:bookmarkStart w:id="0" w:name="_Hlk55384333"/>
      <w:r w:rsidRPr="499EA42F">
        <w:rPr>
          <w:rFonts w:ascii="Calibri" w:hAnsi="Calibri" w:cs="Calibri"/>
          <w:b/>
          <w:bCs/>
          <w:sz w:val="22"/>
          <w:szCs w:val="22"/>
        </w:rPr>
        <w:t xml:space="preserve">Proyecto </w:t>
      </w:r>
      <w:r w:rsidR="00585095" w:rsidRPr="499EA42F">
        <w:rPr>
          <w:rFonts w:ascii="Calibri" w:hAnsi="Calibri" w:cs="Calibri"/>
          <w:b/>
          <w:bCs/>
          <w:sz w:val="22"/>
          <w:szCs w:val="22"/>
        </w:rPr>
        <w:t xml:space="preserve">ELLA </w:t>
      </w:r>
    </w:p>
    <w:p w14:paraId="282C5053" w14:textId="51F8CD7F" w:rsidR="003D4E07" w:rsidRPr="003D4E07" w:rsidRDefault="00E44555" w:rsidP="003D4E07">
      <w:pPr>
        <w:pStyle w:val="ListParagraph"/>
        <w:suppressAutoHyphens/>
        <w:spacing w:after="120" w:line="276" w:lineRule="auto"/>
        <w:ind w:left="720"/>
        <w:contextualSpacing/>
        <w:jc w:val="both"/>
        <w:rPr>
          <w:rFonts w:ascii="Calibri" w:hAnsi="Calibri" w:cs="Calibri"/>
          <w:sz w:val="22"/>
          <w:szCs w:val="22"/>
        </w:rPr>
      </w:pPr>
      <w:bookmarkStart w:id="1" w:name="_Hlk55384357"/>
      <w:bookmarkEnd w:id="0"/>
      <w:r w:rsidRPr="499EA42F">
        <w:rPr>
          <w:rFonts w:ascii="Calibri" w:hAnsi="Calibri" w:cs="Calibri"/>
          <w:sz w:val="22"/>
          <w:szCs w:val="22"/>
        </w:rPr>
        <w:t xml:space="preserve">En respuesta, el proyecto ELLA: Empoderamiento, Liderazgo Local y Rendición de Cuentas para la Protección y la Salud y los Derechos Sexuales y Reproductivos de las Adolescentes y las Jóvenes Venezolanas y de Comunidades de Acogida, de Plan Internacional Canadá, de </w:t>
      </w:r>
      <w:r w:rsidR="003A7B38" w:rsidRPr="499EA42F">
        <w:rPr>
          <w:rFonts w:ascii="Calibri" w:hAnsi="Calibri" w:cs="Calibri"/>
          <w:sz w:val="22"/>
          <w:szCs w:val="22"/>
        </w:rPr>
        <w:t>27</w:t>
      </w:r>
      <w:r w:rsidRPr="499EA42F">
        <w:rPr>
          <w:rFonts w:ascii="Calibri" w:hAnsi="Calibri" w:cs="Calibri"/>
          <w:sz w:val="22"/>
          <w:szCs w:val="22"/>
        </w:rPr>
        <w:t xml:space="preserve"> meses de duración, contribuirá al resultado final de </w:t>
      </w:r>
      <w:r w:rsidR="00E114E7" w:rsidRPr="499EA42F">
        <w:rPr>
          <w:rFonts w:ascii="Calibri" w:hAnsi="Calibri" w:cs="Calibri"/>
          <w:sz w:val="22"/>
          <w:szCs w:val="22"/>
        </w:rPr>
        <w:t xml:space="preserve">que niñas adolescentes y mujeres jóvenes, particularmente refugiadas y migrantes venezolanas en su toda su diversidad ejercen sus derechos a la protección y salud y derechos sexuales y reproductivos en Colombia, Ecuador y Perú. </w:t>
      </w:r>
      <w:r w:rsidR="00AA34D7" w:rsidRPr="499EA42F">
        <w:rPr>
          <w:rFonts w:ascii="Calibri" w:hAnsi="Calibri" w:cs="Calibri"/>
          <w:sz w:val="22"/>
          <w:szCs w:val="22"/>
        </w:rPr>
        <w:t>Específicamente se han definido tres resultados intermedios:</w:t>
      </w:r>
    </w:p>
    <w:p w14:paraId="53085451" w14:textId="6CB14612" w:rsidR="00104442" w:rsidRDefault="00C547C7" w:rsidP="499EA42F">
      <w:pPr>
        <w:pStyle w:val="NormalWeb"/>
        <w:numPr>
          <w:ilvl w:val="0"/>
          <w:numId w:val="3"/>
        </w:numPr>
        <w:spacing w:beforeAutospacing="0" w:afterAutospacing="0" w:line="220" w:lineRule="atLeast"/>
        <w:ind w:right="100"/>
        <w:jc w:val="both"/>
        <w:rPr>
          <w:rFonts w:ascii="Calibri" w:hAnsi="Calibri" w:cs="Calibri"/>
          <w:sz w:val="22"/>
          <w:szCs w:val="22"/>
        </w:rPr>
      </w:pPr>
      <w:r w:rsidRPr="499EA42F">
        <w:rPr>
          <w:rFonts w:ascii="Calibri" w:hAnsi="Calibri" w:cs="Calibri"/>
          <w:sz w:val="22"/>
          <w:szCs w:val="22"/>
        </w:rPr>
        <w:t>Resultado 1 se centra en fortalecer l</w:t>
      </w:r>
      <w:r w:rsidR="00010BE2" w:rsidRPr="499EA42F">
        <w:rPr>
          <w:rFonts w:ascii="Calibri" w:hAnsi="Calibri" w:cs="Calibri"/>
          <w:sz w:val="22"/>
          <w:szCs w:val="22"/>
        </w:rPr>
        <w:t>a</w:t>
      </w:r>
      <w:r w:rsidRPr="499EA42F">
        <w:rPr>
          <w:rFonts w:ascii="Calibri" w:hAnsi="Calibri" w:cs="Calibri"/>
          <w:sz w:val="22"/>
          <w:szCs w:val="22"/>
        </w:rPr>
        <w:t xml:space="preserve">s </w:t>
      </w:r>
      <w:r w:rsidR="00010BE2" w:rsidRPr="499EA42F">
        <w:rPr>
          <w:rFonts w:ascii="Calibri" w:hAnsi="Calibri" w:cs="Calibri"/>
          <w:sz w:val="22"/>
          <w:szCs w:val="22"/>
        </w:rPr>
        <w:t xml:space="preserve">capacidades de </w:t>
      </w:r>
      <w:r w:rsidR="00716430" w:rsidRPr="499EA42F">
        <w:rPr>
          <w:rFonts w:ascii="Calibri" w:hAnsi="Calibri" w:cs="Calibri"/>
          <w:sz w:val="22"/>
          <w:szCs w:val="22"/>
        </w:rPr>
        <w:t>acción</w:t>
      </w:r>
      <w:r w:rsidR="00010BE2" w:rsidRPr="499EA42F">
        <w:rPr>
          <w:rFonts w:ascii="Calibri" w:hAnsi="Calibri" w:cs="Calibri"/>
          <w:sz w:val="22"/>
          <w:szCs w:val="22"/>
        </w:rPr>
        <w:t xml:space="preserve"> y </w:t>
      </w:r>
      <w:r w:rsidR="00716430" w:rsidRPr="499EA42F">
        <w:rPr>
          <w:rFonts w:ascii="Calibri" w:hAnsi="Calibri" w:cs="Calibri"/>
          <w:sz w:val="22"/>
          <w:szCs w:val="22"/>
        </w:rPr>
        <w:t xml:space="preserve">resiliencia (agencia) individual y colectiva de niñas adolescentes </w:t>
      </w:r>
      <w:r w:rsidR="008054BA" w:rsidRPr="499EA42F">
        <w:rPr>
          <w:rFonts w:ascii="Calibri" w:hAnsi="Calibri" w:cs="Calibri"/>
          <w:sz w:val="22"/>
          <w:szCs w:val="22"/>
        </w:rPr>
        <w:t>y mujeres jóvenes</w:t>
      </w:r>
      <w:r w:rsidR="00C81A48" w:rsidRPr="499EA42F">
        <w:rPr>
          <w:rFonts w:ascii="Calibri" w:hAnsi="Calibri" w:cs="Calibri"/>
          <w:sz w:val="22"/>
          <w:szCs w:val="22"/>
        </w:rPr>
        <w:t xml:space="preserve"> refugiadas y migrantes venezolanas y de comunidades de acogida</w:t>
      </w:r>
      <w:r w:rsidRPr="499EA42F">
        <w:rPr>
          <w:rFonts w:ascii="Calibri" w:hAnsi="Calibri" w:cs="Calibri"/>
          <w:sz w:val="22"/>
          <w:szCs w:val="22"/>
        </w:rPr>
        <w:t xml:space="preserve">. </w:t>
      </w:r>
    </w:p>
    <w:p w14:paraId="0492D488" w14:textId="67DA0D1C" w:rsidR="0069607B" w:rsidRPr="0069607B" w:rsidRDefault="00C547C7" w:rsidP="00E24C01">
      <w:pPr>
        <w:pStyle w:val="NormalWeb"/>
        <w:numPr>
          <w:ilvl w:val="0"/>
          <w:numId w:val="3"/>
        </w:numPr>
        <w:spacing w:line="220" w:lineRule="atLeast"/>
        <w:ind w:right="100"/>
        <w:jc w:val="both"/>
        <w:rPr>
          <w:rFonts w:ascii="Calibri" w:hAnsi="Calibri" w:cs="Calibri"/>
          <w:sz w:val="22"/>
          <w:szCs w:val="22"/>
        </w:rPr>
      </w:pPr>
      <w:r w:rsidRPr="499EA42F">
        <w:rPr>
          <w:rFonts w:ascii="Calibri" w:hAnsi="Calibri" w:cs="Calibri"/>
          <w:sz w:val="22"/>
          <w:szCs w:val="22"/>
        </w:rPr>
        <w:t xml:space="preserve">Resultado 2 se centra en fortalecer </w:t>
      </w:r>
      <w:r w:rsidR="00435FBF" w:rsidRPr="499EA42F">
        <w:rPr>
          <w:rFonts w:ascii="Calibri" w:hAnsi="Calibri" w:cs="Calibri"/>
          <w:sz w:val="22"/>
          <w:szCs w:val="22"/>
        </w:rPr>
        <w:t xml:space="preserve">los sistemas </w:t>
      </w:r>
      <w:r w:rsidR="009A373A" w:rsidRPr="499EA42F">
        <w:rPr>
          <w:rFonts w:ascii="Calibri" w:hAnsi="Calibri" w:cs="Calibri"/>
          <w:sz w:val="22"/>
          <w:szCs w:val="22"/>
        </w:rPr>
        <w:t>de protección y salud para la entrega de servicios de protección y salud sexual reproductiva con enfoque transformador de género para niñas adolescentes y mujeres jóvenes en su diversidad, especialmente refugiadas y migrantes en unidades de protección y salud focalizadas.</w:t>
      </w:r>
      <w:r w:rsidR="0069607B" w:rsidRPr="499EA42F">
        <w:rPr>
          <w:rFonts w:ascii="Calibri" w:hAnsi="Calibri" w:cs="Calibri"/>
          <w:sz w:val="22"/>
          <w:szCs w:val="22"/>
        </w:rPr>
        <w:t xml:space="preserve"> </w:t>
      </w:r>
    </w:p>
    <w:p w14:paraId="41C8F396" w14:textId="5146B598" w:rsidR="00C547C7" w:rsidRPr="00A30BA0" w:rsidRDefault="00C547C7" w:rsidP="499EA42F">
      <w:pPr>
        <w:pStyle w:val="NormalWeb"/>
        <w:numPr>
          <w:ilvl w:val="0"/>
          <w:numId w:val="3"/>
        </w:numPr>
        <w:spacing w:beforeAutospacing="0" w:afterAutospacing="0" w:line="220" w:lineRule="atLeast"/>
        <w:ind w:right="100"/>
        <w:jc w:val="both"/>
        <w:rPr>
          <w:rFonts w:ascii="Calibri" w:hAnsi="Calibri" w:cs="Calibri"/>
          <w:sz w:val="22"/>
          <w:szCs w:val="22"/>
        </w:rPr>
      </w:pPr>
      <w:r w:rsidRPr="499EA42F">
        <w:rPr>
          <w:rFonts w:ascii="Calibri" w:hAnsi="Calibri" w:cs="Calibri"/>
          <w:sz w:val="22"/>
          <w:szCs w:val="22"/>
        </w:rPr>
        <w:t>Resultado 3 se refiere a</w:t>
      </w:r>
      <w:r w:rsidR="00BA07B7" w:rsidRPr="499EA42F">
        <w:rPr>
          <w:rFonts w:ascii="Calibri" w:hAnsi="Calibri" w:cs="Calibri"/>
          <w:sz w:val="22"/>
          <w:szCs w:val="22"/>
        </w:rPr>
        <w:t xml:space="preserve"> que organizaciones </w:t>
      </w:r>
      <w:r w:rsidR="00CF5629" w:rsidRPr="499EA42F">
        <w:rPr>
          <w:rFonts w:ascii="Calibri" w:hAnsi="Calibri" w:cs="Calibri"/>
          <w:sz w:val="22"/>
          <w:szCs w:val="22"/>
        </w:rPr>
        <w:t>(</w:t>
      </w:r>
      <w:r w:rsidR="004E444E" w:rsidRPr="499EA42F">
        <w:rPr>
          <w:rFonts w:ascii="Calibri" w:hAnsi="Calibri" w:cs="Calibri"/>
          <w:sz w:val="22"/>
          <w:szCs w:val="22"/>
        </w:rPr>
        <w:t xml:space="preserve">en particular, las organizaciones de mujeres, las organizaciones de jóvenes) </w:t>
      </w:r>
      <w:r w:rsidR="00BA07B7" w:rsidRPr="499EA42F">
        <w:rPr>
          <w:rFonts w:ascii="Calibri" w:hAnsi="Calibri" w:cs="Calibri"/>
          <w:sz w:val="22"/>
          <w:szCs w:val="22"/>
        </w:rPr>
        <w:t xml:space="preserve">y autoridades locales priorizan y coordinan respuestas basadas en la evidencia a la protección y SDSR de las niñas adolescentes y mujeres jóvenes, especialmente migrantes y refugiadas con enfoque transformador de género. </w:t>
      </w:r>
    </w:p>
    <w:p w14:paraId="27F564AA" w14:textId="77777777" w:rsidR="00A30BA0" w:rsidRPr="00A30BA0" w:rsidRDefault="00A30BA0" w:rsidP="499EA42F">
      <w:pPr>
        <w:pStyle w:val="NormalWeb"/>
        <w:spacing w:beforeAutospacing="0" w:afterAutospacing="0" w:line="220" w:lineRule="atLeast"/>
        <w:ind w:left="720" w:right="100"/>
        <w:jc w:val="both"/>
        <w:rPr>
          <w:rFonts w:ascii="Calibri" w:hAnsi="Calibri" w:cs="Calibri"/>
          <w:sz w:val="22"/>
          <w:szCs w:val="22"/>
        </w:rPr>
      </w:pPr>
    </w:p>
    <w:p w14:paraId="1D12F7DD" w14:textId="4D7C2960" w:rsidR="00C547C7" w:rsidRPr="0005371E" w:rsidRDefault="0BFE2B5D" w:rsidP="00E24C01">
      <w:pPr>
        <w:pStyle w:val="ListParagraph"/>
        <w:numPr>
          <w:ilvl w:val="1"/>
          <w:numId w:val="6"/>
        </w:numPr>
        <w:suppressAutoHyphens/>
        <w:spacing w:after="120" w:line="276" w:lineRule="auto"/>
        <w:contextualSpacing/>
        <w:jc w:val="both"/>
        <w:rPr>
          <w:rFonts w:ascii="Calibri" w:hAnsi="Calibri" w:cs="Calibri"/>
          <w:b/>
          <w:bCs/>
          <w:sz w:val="22"/>
          <w:szCs w:val="22"/>
          <w:lang w:val="es-ES_tradnl"/>
        </w:rPr>
      </w:pPr>
      <w:r w:rsidRPr="499EA42F">
        <w:rPr>
          <w:rFonts w:ascii="Calibri" w:hAnsi="Calibri" w:cs="Calibri"/>
          <w:b/>
          <w:bCs/>
          <w:sz w:val="22"/>
          <w:szCs w:val="22"/>
        </w:rPr>
        <w:t xml:space="preserve">Ámbito de ejecución </w:t>
      </w:r>
      <w:r w:rsidR="521489B9" w:rsidRPr="499EA42F">
        <w:rPr>
          <w:rFonts w:ascii="Calibri" w:hAnsi="Calibri" w:cs="Calibri"/>
          <w:b/>
          <w:bCs/>
          <w:sz w:val="22"/>
          <w:szCs w:val="22"/>
        </w:rPr>
        <w:t xml:space="preserve">y vigencia </w:t>
      </w:r>
      <w:r w:rsidRPr="499EA42F">
        <w:rPr>
          <w:rFonts w:ascii="Calibri" w:hAnsi="Calibri" w:cs="Calibri"/>
          <w:b/>
          <w:bCs/>
          <w:sz w:val="22"/>
          <w:szCs w:val="22"/>
        </w:rPr>
        <w:t xml:space="preserve">del </w:t>
      </w:r>
      <w:r w:rsidR="521489B9" w:rsidRPr="499EA42F">
        <w:rPr>
          <w:rFonts w:ascii="Calibri" w:hAnsi="Calibri" w:cs="Calibri"/>
          <w:b/>
          <w:bCs/>
          <w:sz w:val="22"/>
          <w:szCs w:val="22"/>
        </w:rPr>
        <w:t xml:space="preserve">Proyecto </w:t>
      </w:r>
      <w:r w:rsidR="00382ED9" w:rsidRPr="499EA42F">
        <w:rPr>
          <w:rFonts w:ascii="Calibri" w:hAnsi="Calibri" w:cs="Calibri"/>
          <w:b/>
          <w:bCs/>
          <w:sz w:val="22"/>
          <w:szCs w:val="22"/>
        </w:rPr>
        <w:t>ELLA</w:t>
      </w:r>
    </w:p>
    <w:p w14:paraId="73225983" w14:textId="0AA98CFA" w:rsidR="00C547C7" w:rsidRPr="00754E44" w:rsidRDefault="0BFE2B5D" w:rsidP="499EA42F">
      <w:pPr>
        <w:pStyle w:val="paragraph"/>
        <w:spacing w:beforeAutospacing="0" w:afterAutospacing="0"/>
        <w:ind w:left="708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499EA42F">
        <w:rPr>
          <w:rFonts w:ascii="Calibri" w:hAnsi="Calibri" w:cs="Calibri"/>
          <w:sz w:val="22"/>
          <w:szCs w:val="22"/>
        </w:rPr>
        <w:t>Con fondos de</w:t>
      </w:r>
      <w:r w:rsidR="72932D4E" w:rsidRPr="499EA42F">
        <w:rPr>
          <w:rFonts w:ascii="Calibri" w:hAnsi="Calibri" w:cs="Calibri"/>
          <w:sz w:val="22"/>
          <w:szCs w:val="22"/>
        </w:rPr>
        <w:t xml:space="preserve"> la</w:t>
      </w:r>
      <w:r w:rsidRPr="499EA42F">
        <w:rPr>
          <w:rFonts w:ascii="Calibri" w:hAnsi="Calibri" w:cs="Calibri"/>
          <w:sz w:val="22"/>
          <w:szCs w:val="22"/>
        </w:rPr>
        <w:t xml:space="preserve"> cooperación </w:t>
      </w:r>
      <w:r w:rsidR="00382ED9" w:rsidRPr="499EA42F">
        <w:rPr>
          <w:rFonts w:ascii="Calibri" w:hAnsi="Calibri" w:cs="Calibri"/>
          <w:sz w:val="22"/>
          <w:szCs w:val="22"/>
        </w:rPr>
        <w:t xml:space="preserve">canadiense </w:t>
      </w:r>
      <w:r w:rsidRPr="499EA42F">
        <w:rPr>
          <w:rFonts w:ascii="Calibri" w:hAnsi="Calibri" w:cs="Calibri"/>
          <w:sz w:val="22"/>
          <w:szCs w:val="22"/>
        </w:rPr>
        <w:t xml:space="preserve">a través del </w:t>
      </w:r>
      <w:r w:rsidR="00382ED9" w:rsidRPr="499EA42F">
        <w:rPr>
          <w:rFonts w:ascii="Calibri" w:hAnsi="Calibri" w:cs="Calibri"/>
          <w:i/>
          <w:iCs/>
          <w:sz w:val="22"/>
          <w:szCs w:val="22"/>
        </w:rPr>
        <w:t xml:space="preserve">Global </w:t>
      </w:r>
      <w:proofErr w:type="spellStart"/>
      <w:r w:rsidR="00382ED9" w:rsidRPr="499EA42F">
        <w:rPr>
          <w:rFonts w:ascii="Calibri" w:hAnsi="Calibri" w:cs="Calibri"/>
          <w:i/>
          <w:iCs/>
          <w:sz w:val="22"/>
          <w:szCs w:val="22"/>
        </w:rPr>
        <w:t>Affairs</w:t>
      </w:r>
      <w:proofErr w:type="spellEnd"/>
      <w:r w:rsidR="00382ED9" w:rsidRPr="499EA42F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="00382ED9" w:rsidRPr="499EA42F">
        <w:rPr>
          <w:rFonts w:ascii="Calibri" w:hAnsi="Calibri" w:cs="Calibri"/>
          <w:i/>
          <w:iCs/>
          <w:sz w:val="22"/>
          <w:szCs w:val="22"/>
        </w:rPr>
        <w:t>Canada</w:t>
      </w:r>
      <w:proofErr w:type="spellEnd"/>
      <w:r w:rsidRPr="499EA42F">
        <w:rPr>
          <w:rFonts w:ascii="Calibri" w:hAnsi="Calibri" w:cs="Calibri"/>
          <w:sz w:val="22"/>
          <w:szCs w:val="22"/>
        </w:rPr>
        <w:t>, Plan </w:t>
      </w:r>
      <w:r w:rsidR="72932D4E" w:rsidRPr="499EA42F">
        <w:rPr>
          <w:rFonts w:ascii="Calibri" w:hAnsi="Calibri" w:cs="Calibri"/>
          <w:sz w:val="22"/>
          <w:szCs w:val="22"/>
        </w:rPr>
        <w:t>International</w:t>
      </w:r>
      <w:r w:rsidRPr="499EA42F">
        <w:rPr>
          <w:rFonts w:ascii="Calibri" w:hAnsi="Calibri" w:cs="Calibri"/>
          <w:sz w:val="22"/>
          <w:szCs w:val="22"/>
        </w:rPr>
        <w:t xml:space="preserve"> </w:t>
      </w:r>
      <w:r w:rsidR="72932D4E" w:rsidRPr="499EA42F">
        <w:rPr>
          <w:rFonts w:ascii="Calibri" w:hAnsi="Calibri" w:cs="Calibri"/>
          <w:sz w:val="22"/>
          <w:szCs w:val="22"/>
        </w:rPr>
        <w:t>ejecuta</w:t>
      </w:r>
      <w:r w:rsidRPr="499EA42F">
        <w:rPr>
          <w:rFonts w:ascii="Calibri" w:hAnsi="Calibri" w:cs="Calibri"/>
          <w:sz w:val="22"/>
          <w:szCs w:val="22"/>
        </w:rPr>
        <w:t xml:space="preserve"> este proyecto en</w:t>
      </w:r>
      <w:r w:rsidR="72932D4E" w:rsidRPr="499EA42F">
        <w:rPr>
          <w:rFonts w:ascii="Calibri" w:hAnsi="Calibri" w:cs="Calibri"/>
          <w:sz w:val="22"/>
          <w:szCs w:val="22"/>
        </w:rPr>
        <w:t xml:space="preserve"> Colombia (</w:t>
      </w:r>
      <w:r w:rsidR="009925B4" w:rsidRPr="499EA42F">
        <w:rPr>
          <w:rFonts w:ascii="Calibri" w:hAnsi="Calibri" w:cs="Calibri"/>
          <w:sz w:val="22"/>
          <w:szCs w:val="22"/>
        </w:rPr>
        <w:t>Ocaña</w:t>
      </w:r>
      <w:r w:rsidR="00B33E4B" w:rsidRPr="499EA42F">
        <w:rPr>
          <w:rFonts w:ascii="Calibri" w:hAnsi="Calibri" w:cs="Calibri"/>
          <w:sz w:val="22"/>
          <w:szCs w:val="22"/>
        </w:rPr>
        <w:t xml:space="preserve"> y Cúcuta</w:t>
      </w:r>
      <w:r w:rsidR="009925B4" w:rsidRPr="499EA42F">
        <w:rPr>
          <w:rFonts w:ascii="Calibri" w:hAnsi="Calibri" w:cs="Calibri"/>
          <w:sz w:val="22"/>
          <w:szCs w:val="22"/>
        </w:rPr>
        <w:t xml:space="preserve">, </w:t>
      </w:r>
      <w:r w:rsidR="00E56586" w:rsidRPr="499EA42F">
        <w:rPr>
          <w:rFonts w:ascii="Calibri" w:hAnsi="Calibri" w:cs="Calibri"/>
          <w:sz w:val="22"/>
          <w:szCs w:val="22"/>
        </w:rPr>
        <w:t>Norte de Santander)</w:t>
      </w:r>
      <w:r w:rsidR="72932D4E" w:rsidRPr="499EA42F">
        <w:rPr>
          <w:rFonts w:ascii="Calibri" w:hAnsi="Calibri" w:cs="Calibri"/>
          <w:sz w:val="22"/>
          <w:szCs w:val="22"/>
        </w:rPr>
        <w:t>, Ecuador (</w:t>
      </w:r>
      <w:r w:rsidR="00E56586" w:rsidRPr="499EA42F">
        <w:rPr>
          <w:rFonts w:ascii="Calibri" w:hAnsi="Calibri" w:cs="Calibri"/>
          <w:sz w:val="22"/>
          <w:szCs w:val="22"/>
        </w:rPr>
        <w:t>Quito, Loja y Manta</w:t>
      </w:r>
      <w:r w:rsidR="72932D4E" w:rsidRPr="499EA42F">
        <w:rPr>
          <w:rFonts w:ascii="Calibri" w:hAnsi="Calibri" w:cs="Calibri"/>
          <w:sz w:val="22"/>
          <w:szCs w:val="22"/>
        </w:rPr>
        <w:t>) y Perú (Lima). Este</w:t>
      </w:r>
      <w:r w:rsidRPr="499EA42F">
        <w:rPr>
          <w:rStyle w:val="normaltextrun"/>
          <w:rFonts w:ascii="Calibri" w:hAnsi="Calibri" w:cs="Calibri"/>
          <w:sz w:val="22"/>
          <w:szCs w:val="22"/>
        </w:rPr>
        <w:t xml:space="preserve"> proyecto se ejecuta desde el </w:t>
      </w:r>
      <w:r w:rsidR="006236B2" w:rsidRPr="499EA42F">
        <w:rPr>
          <w:rStyle w:val="normaltextrun"/>
          <w:rFonts w:ascii="Calibri" w:hAnsi="Calibri" w:cs="Calibri"/>
          <w:sz w:val="22"/>
          <w:szCs w:val="22"/>
        </w:rPr>
        <w:t>31</w:t>
      </w:r>
      <w:r w:rsidRPr="499EA42F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6236B2" w:rsidRPr="499EA42F">
        <w:rPr>
          <w:rStyle w:val="normaltextrun"/>
          <w:rFonts w:ascii="Calibri" w:hAnsi="Calibri" w:cs="Calibri"/>
          <w:sz w:val="22"/>
          <w:szCs w:val="22"/>
        </w:rPr>
        <w:t>marzo</w:t>
      </w:r>
      <w:r w:rsidRPr="499EA42F">
        <w:rPr>
          <w:rStyle w:val="normaltextrun"/>
          <w:rFonts w:ascii="Calibri" w:hAnsi="Calibri" w:cs="Calibri"/>
          <w:sz w:val="22"/>
          <w:szCs w:val="22"/>
        </w:rPr>
        <w:t xml:space="preserve"> de 202</w:t>
      </w:r>
      <w:r w:rsidR="006236B2" w:rsidRPr="499EA42F">
        <w:rPr>
          <w:rStyle w:val="normaltextrun"/>
          <w:rFonts w:ascii="Calibri" w:hAnsi="Calibri" w:cs="Calibri"/>
          <w:sz w:val="22"/>
          <w:szCs w:val="22"/>
        </w:rPr>
        <w:t>2</w:t>
      </w:r>
      <w:r w:rsidRPr="499EA42F">
        <w:rPr>
          <w:rStyle w:val="normaltextrun"/>
          <w:rFonts w:ascii="Calibri" w:hAnsi="Calibri" w:cs="Calibri"/>
          <w:sz w:val="22"/>
          <w:szCs w:val="22"/>
        </w:rPr>
        <w:t xml:space="preserve"> hasta el </w:t>
      </w:r>
      <w:r w:rsidR="006236B2" w:rsidRPr="499EA42F">
        <w:rPr>
          <w:rStyle w:val="normaltextrun"/>
          <w:rFonts w:ascii="Calibri" w:hAnsi="Calibri" w:cs="Calibri"/>
          <w:sz w:val="22"/>
          <w:szCs w:val="22"/>
        </w:rPr>
        <w:t>30</w:t>
      </w:r>
      <w:r w:rsidRPr="499EA42F">
        <w:rPr>
          <w:rStyle w:val="normaltextrun"/>
          <w:rFonts w:ascii="Calibri" w:hAnsi="Calibri" w:cs="Calibri"/>
          <w:sz w:val="22"/>
          <w:szCs w:val="22"/>
        </w:rPr>
        <w:t xml:space="preserve"> de </w:t>
      </w:r>
      <w:r w:rsidR="006236B2" w:rsidRPr="499EA42F">
        <w:rPr>
          <w:rStyle w:val="normaltextrun"/>
          <w:rFonts w:ascii="Calibri" w:hAnsi="Calibri" w:cs="Calibri"/>
          <w:sz w:val="22"/>
          <w:szCs w:val="22"/>
        </w:rPr>
        <w:t>junio</w:t>
      </w:r>
      <w:r w:rsidRPr="499EA42F">
        <w:rPr>
          <w:rStyle w:val="normaltextrun"/>
          <w:rFonts w:ascii="Calibri" w:hAnsi="Calibri" w:cs="Calibri"/>
          <w:sz w:val="22"/>
          <w:szCs w:val="22"/>
        </w:rPr>
        <w:t xml:space="preserve"> de 202</w:t>
      </w:r>
      <w:r w:rsidR="006236B2" w:rsidRPr="499EA42F">
        <w:rPr>
          <w:rStyle w:val="normaltextrun"/>
          <w:rFonts w:ascii="Calibri" w:hAnsi="Calibri" w:cs="Calibri"/>
          <w:sz w:val="22"/>
          <w:szCs w:val="22"/>
        </w:rPr>
        <w:t>4</w:t>
      </w:r>
      <w:r w:rsidRPr="499EA42F">
        <w:rPr>
          <w:rStyle w:val="normaltextrun"/>
          <w:rFonts w:ascii="Calibri" w:hAnsi="Calibri" w:cs="Calibri"/>
          <w:sz w:val="22"/>
          <w:szCs w:val="22"/>
        </w:rPr>
        <w:t>.</w:t>
      </w:r>
    </w:p>
    <w:p w14:paraId="72A3D3EC" w14:textId="77777777" w:rsidR="00C547C7" w:rsidRDefault="00C547C7" w:rsidP="499EA42F">
      <w:pPr>
        <w:pStyle w:val="paragraph"/>
        <w:spacing w:beforeAutospacing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5B689974" w14:textId="68D47DD9" w:rsidR="00C547C7" w:rsidRPr="00D06BF2" w:rsidRDefault="0EE50D58" w:rsidP="00E24C01">
      <w:pPr>
        <w:pStyle w:val="ListParagraph"/>
        <w:numPr>
          <w:ilvl w:val="1"/>
          <w:numId w:val="6"/>
        </w:numPr>
        <w:suppressAutoHyphens/>
        <w:spacing w:after="120" w:line="276" w:lineRule="auto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4F7486D3">
        <w:rPr>
          <w:rFonts w:ascii="Calibri" w:hAnsi="Calibri" w:cs="Calibri"/>
          <w:b/>
          <w:bCs/>
          <w:sz w:val="22"/>
          <w:szCs w:val="22"/>
        </w:rPr>
        <w:t>Personas b</w:t>
      </w:r>
      <w:r w:rsidR="309C6799" w:rsidRPr="4F7486D3">
        <w:rPr>
          <w:rFonts w:ascii="Calibri" w:hAnsi="Calibri" w:cs="Calibri"/>
          <w:b/>
          <w:bCs/>
          <w:sz w:val="22"/>
          <w:szCs w:val="22"/>
        </w:rPr>
        <w:t>eneficiari</w:t>
      </w:r>
      <w:r w:rsidR="48C7EDEE" w:rsidRPr="4F7486D3">
        <w:rPr>
          <w:rFonts w:ascii="Calibri" w:hAnsi="Calibri" w:cs="Calibri"/>
          <w:b/>
          <w:bCs/>
          <w:sz w:val="22"/>
          <w:szCs w:val="22"/>
        </w:rPr>
        <w:t>a</w:t>
      </w:r>
      <w:r w:rsidR="309C6799" w:rsidRPr="4F7486D3">
        <w:rPr>
          <w:rFonts w:ascii="Calibri" w:hAnsi="Calibri" w:cs="Calibri"/>
          <w:b/>
          <w:bCs/>
          <w:sz w:val="22"/>
          <w:szCs w:val="22"/>
        </w:rPr>
        <w:t>s del proyecto</w:t>
      </w:r>
    </w:p>
    <w:p w14:paraId="0D0B940D" w14:textId="1D419582" w:rsidR="00C547C7" w:rsidRDefault="6B0AB037" w:rsidP="4F7486D3">
      <w:pPr>
        <w:pStyle w:val="paragraph"/>
        <w:spacing w:beforeAutospacing="0" w:afterAutospacing="0"/>
        <w:ind w:left="708"/>
        <w:jc w:val="both"/>
        <w:textAlignment w:val="baseline"/>
        <w:rPr>
          <w:rFonts w:ascii="Calibri" w:hAnsi="Calibri" w:cs="Calibri"/>
          <w:sz w:val="22"/>
          <w:szCs w:val="22"/>
          <w:lang w:eastAsia="es-ES"/>
        </w:rPr>
      </w:pPr>
      <w:r w:rsidRPr="4F7486D3">
        <w:rPr>
          <w:rFonts w:ascii="Calibri" w:hAnsi="Calibri" w:cs="Calibri"/>
          <w:sz w:val="22"/>
          <w:szCs w:val="22"/>
        </w:rPr>
        <w:t>El proyecto llegará a un</w:t>
      </w:r>
      <w:r w:rsidR="21BC41AC" w:rsidRPr="4F7486D3">
        <w:rPr>
          <w:rFonts w:ascii="Calibri" w:hAnsi="Calibri" w:cs="Calibri"/>
          <w:sz w:val="22"/>
          <w:szCs w:val="22"/>
        </w:rPr>
        <w:t xml:space="preserve"> estimado de </w:t>
      </w:r>
      <w:r w:rsidR="00D272CA">
        <w:rPr>
          <w:rFonts w:ascii="Calibri" w:hAnsi="Calibri" w:cs="Calibri"/>
          <w:sz w:val="22"/>
          <w:szCs w:val="22"/>
        </w:rPr>
        <w:t>25.</w:t>
      </w:r>
      <w:r w:rsidR="00070B58">
        <w:rPr>
          <w:rFonts w:ascii="Calibri" w:hAnsi="Calibri" w:cs="Calibri"/>
          <w:sz w:val="22"/>
          <w:szCs w:val="22"/>
        </w:rPr>
        <w:t>533</w:t>
      </w:r>
      <w:r w:rsidRPr="4F7486D3">
        <w:rPr>
          <w:rFonts w:ascii="Calibri" w:hAnsi="Calibri" w:cs="Calibri"/>
          <w:sz w:val="22"/>
          <w:szCs w:val="22"/>
        </w:rPr>
        <w:t xml:space="preserve"> </w:t>
      </w:r>
      <w:r w:rsidR="54998DDB" w:rsidRPr="4F7486D3">
        <w:rPr>
          <w:rFonts w:ascii="Calibri" w:hAnsi="Calibri" w:cs="Calibri"/>
          <w:sz w:val="22"/>
          <w:szCs w:val="22"/>
        </w:rPr>
        <w:t xml:space="preserve">personas </w:t>
      </w:r>
      <w:r w:rsidR="75D720DC" w:rsidRPr="4F7486D3">
        <w:rPr>
          <w:rFonts w:ascii="Calibri" w:hAnsi="Calibri" w:cs="Calibri"/>
          <w:sz w:val="22"/>
          <w:szCs w:val="22"/>
        </w:rPr>
        <w:t xml:space="preserve">participantes </w:t>
      </w:r>
      <w:r w:rsidR="00070B58">
        <w:rPr>
          <w:rFonts w:ascii="Calibri" w:hAnsi="Calibri" w:cs="Calibri"/>
          <w:sz w:val="22"/>
          <w:szCs w:val="22"/>
        </w:rPr>
        <w:t xml:space="preserve">con actividades más directas </w:t>
      </w:r>
      <w:r w:rsidRPr="4F7486D3">
        <w:rPr>
          <w:rFonts w:ascii="Calibri" w:hAnsi="Calibri" w:cs="Calibri"/>
          <w:sz w:val="22"/>
          <w:szCs w:val="22"/>
        </w:rPr>
        <w:t>(</w:t>
      </w:r>
      <w:r w:rsidR="00070B58">
        <w:rPr>
          <w:rFonts w:ascii="Calibri" w:hAnsi="Calibri" w:cs="Calibri"/>
          <w:sz w:val="22"/>
          <w:szCs w:val="22"/>
        </w:rPr>
        <w:t>17</w:t>
      </w:r>
      <w:r w:rsidRPr="4F7486D3">
        <w:rPr>
          <w:rFonts w:ascii="Calibri" w:hAnsi="Calibri" w:cs="Calibri"/>
          <w:sz w:val="22"/>
          <w:szCs w:val="22"/>
        </w:rPr>
        <w:t>.</w:t>
      </w:r>
      <w:r w:rsidR="00070B58">
        <w:rPr>
          <w:rFonts w:ascii="Calibri" w:hAnsi="Calibri" w:cs="Calibri"/>
          <w:sz w:val="22"/>
          <w:szCs w:val="22"/>
        </w:rPr>
        <w:t>591</w:t>
      </w:r>
      <w:r w:rsidRPr="4F7486D3">
        <w:rPr>
          <w:rFonts w:ascii="Calibri" w:hAnsi="Calibri" w:cs="Calibri"/>
          <w:sz w:val="22"/>
          <w:szCs w:val="22"/>
        </w:rPr>
        <w:t xml:space="preserve"> </w:t>
      </w:r>
      <w:r w:rsidR="00BE205A">
        <w:rPr>
          <w:rFonts w:ascii="Calibri" w:hAnsi="Calibri" w:cs="Calibri"/>
          <w:sz w:val="22"/>
          <w:szCs w:val="22"/>
        </w:rPr>
        <w:t>mu</w:t>
      </w:r>
      <w:r w:rsidR="00250ADE">
        <w:rPr>
          <w:rFonts w:ascii="Calibri" w:hAnsi="Calibri" w:cs="Calibri"/>
          <w:sz w:val="22"/>
          <w:szCs w:val="22"/>
        </w:rPr>
        <w:t>j</w:t>
      </w:r>
      <w:r w:rsidR="00BE205A">
        <w:rPr>
          <w:rFonts w:ascii="Calibri" w:hAnsi="Calibri" w:cs="Calibri"/>
          <w:sz w:val="22"/>
          <w:szCs w:val="22"/>
        </w:rPr>
        <w:t>eres adolescentes y jóvenes (</w:t>
      </w:r>
      <w:r w:rsidR="00250ADE">
        <w:rPr>
          <w:rFonts w:ascii="Calibri" w:hAnsi="Calibri" w:cs="Calibri"/>
          <w:sz w:val="22"/>
          <w:szCs w:val="22"/>
        </w:rPr>
        <w:t>MAJ),</w:t>
      </w:r>
      <w:r w:rsidRPr="4F7486D3">
        <w:rPr>
          <w:rFonts w:ascii="Calibri" w:hAnsi="Calibri" w:cs="Calibri"/>
          <w:sz w:val="22"/>
          <w:szCs w:val="22"/>
        </w:rPr>
        <w:t xml:space="preserve"> </w:t>
      </w:r>
      <w:r w:rsidR="00AA0D21">
        <w:rPr>
          <w:rFonts w:ascii="Calibri" w:hAnsi="Calibri" w:cs="Calibri"/>
          <w:sz w:val="22"/>
          <w:szCs w:val="22"/>
        </w:rPr>
        <w:t>7</w:t>
      </w:r>
      <w:r w:rsidRPr="4F7486D3">
        <w:rPr>
          <w:rFonts w:ascii="Calibri" w:hAnsi="Calibri" w:cs="Calibri"/>
          <w:sz w:val="22"/>
          <w:szCs w:val="22"/>
        </w:rPr>
        <w:t>.</w:t>
      </w:r>
      <w:r w:rsidR="00AA0D21">
        <w:rPr>
          <w:rFonts w:ascii="Calibri" w:hAnsi="Calibri" w:cs="Calibri"/>
          <w:sz w:val="22"/>
          <w:szCs w:val="22"/>
        </w:rPr>
        <w:t>942</w:t>
      </w:r>
      <w:r w:rsidRPr="4F7486D3">
        <w:rPr>
          <w:rFonts w:ascii="Calibri" w:hAnsi="Calibri" w:cs="Calibri"/>
          <w:sz w:val="22"/>
          <w:szCs w:val="22"/>
        </w:rPr>
        <w:t xml:space="preserve"> </w:t>
      </w:r>
      <w:r w:rsidR="00250ADE">
        <w:rPr>
          <w:rFonts w:ascii="Calibri" w:hAnsi="Calibri" w:cs="Calibri"/>
          <w:sz w:val="22"/>
          <w:szCs w:val="22"/>
        </w:rPr>
        <w:t>hombres adolescentes y jóvenes (HAJ)</w:t>
      </w:r>
      <w:r w:rsidRPr="4F7486D3">
        <w:rPr>
          <w:rFonts w:ascii="Calibri" w:hAnsi="Calibri" w:cs="Calibri"/>
          <w:sz w:val="22"/>
          <w:szCs w:val="22"/>
        </w:rPr>
        <w:t xml:space="preserve"> entre</w:t>
      </w:r>
      <w:r w:rsidR="263CBEE2" w:rsidRPr="4F7486D3">
        <w:rPr>
          <w:rFonts w:ascii="Calibri" w:hAnsi="Calibri" w:cs="Calibri"/>
          <w:sz w:val="22"/>
          <w:szCs w:val="22"/>
        </w:rPr>
        <w:t xml:space="preserve"> los</w:t>
      </w:r>
      <w:r w:rsidRPr="4F7486D3">
        <w:rPr>
          <w:rFonts w:ascii="Calibri" w:hAnsi="Calibri" w:cs="Calibri"/>
          <w:sz w:val="22"/>
          <w:szCs w:val="22"/>
        </w:rPr>
        <w:t xml:space="preserve"> 10 y 29 años. Según las políticas nacionales de juventud de los países de intervención, la cohorte de jóvenes se extiende hasta los 29 años. El desglose estimado de l</w:t>
      </w:r>
      <w:r w:rsidR="7C3DB740" w:rsidRPr="4F7486D3">
        <w:rPr>
          <w:rFonts w:ascii="Calibri" w:hAnsi="Calibri" w:cs="Calibri"/>
          <w:sz w:val="22"/>
          <w:szCs w:val="22"/>
        </w:rPr>
        <w:t>as personas partici</w:t>
      </w:r>
      <w:r w:rsidR="249086D1" w:rsidRPr="4F7486D3">
        <w:rPr>
          <w:rFonts w:ascii="Calibri" w:hAnsi="Calibri" w:cs="Calibri"/>
          <w:sz w:val="22"/>
          <w:szCs w:val="22"/>
        </w:rPr>
        <w:t>p</w:t>
      </w:r>
      <w:r w:rsidR="7C3DB740" w:rsidRPr="4F7486D3">
        <w:rPr>
          <w:rFonts w:ascii="Calibri" w:hAnsi="Calibri" w:cs="Calibri"/>
          <w:sz w:val="22"/>
          <w:szCs w:val="22"/>
        </w:rPr>
        <w:t xml:space="preserve">antes </w:t>
      </w:r>
      <w:r w:rsidRPr="4F7486D3">
        <w:rPr>
          <w:rFonts w:ascii="Calibri" w:hAnsi="Calibri" w:cs="Calibri"/>
          <w:sz w:val="22"/>
          <w:szCs w:val="22"/>
        </w:rPr>
        <w:t xml:space="preserve">de la </w:t>
      </w:r>
      <w:r w:rsidR="00250ADE">
        <w:rPr>
          <w:rFonts w:ascii="Calibri" w:hAnsi="Calibri" w:cs="Calibri"/>
          <w:sz w:val="22"/>
          <w:szCs w:val="22"/>
        </w:rPr>
        <w:t>MAJ</w:t>
      </w:r>
      <w:r w:rsidRPr="4F7486D3">
        <w:rPr>
          <w:rFonts w:ascii="Calibri" w:hAnsi="Calibri" w:cs="Calibri"/>
          <w:sz w:val="22"/>
          <w:szCs w:val="22"/>
        </w:rPr>
        <w:t xml:space="preserve"> y la </w:t>
      </w:r>
      <w:r w:rsidR="00250ADE">
        <w:rPr>
          <w:rFonts w:ascii="Calibri" w:hAnsi="Calibri" w:cs="Calibri"/>
          <w:sz w:val="22"/>
          <w:szCs w:val="22"/>
        </w:rPr>
        <w:t>HAJ</w:t>
      </w:r>
      <w:r w:rsidRPr="4F7486D3">
        <w:rPr>
          <w:rFonts w:ascii="Calibri" w:hAnsi="Calibri" w:cs="Calibri"/>
          <w:sz w:val="22"/>
          <w:szCs w:val="22"/>
        </w:rPr>
        <w:t xml:space="preserve"> es de un </w:t>
      </w:r>
      <w:r w:rsidR="00AA0D21">
        <w:rPr>
          <w:rFonts w:ascii="Calibri" w:hAnsi="Calibri" w:cs="Calibri"/>
          <w:sz w:val="22"/>
          <w:szCs w:val="22"/>
        </w:rPr>
        <w:t>50%</w:t>
      </w:r>
      <w:r w:rsidRPr="4F7486D3">
        <w:rPr>
          <w:rFonts w:ascii="Calibri" w:hAnsi="Calibri" w:cs="Calibri"/>
          <w:sz w:val="22"/>
          <w:szCs w:val="22"/>
        </w:rPr>
        <w:t xml:space="preserve"> de</w:t>
      </w:r>
      <w:r w:rsidR="51389BDE" w:rsidRPr="4F7486D3">
        <w:rPr>
          <w:rFonts w:ascii="Calibri" w:hAnsi="Calibri" w:cs="Calibri"/>
          <w:sz w:val="22"/>
          <w:szCs w:val="22"/>
        </w:rPr>
        <w:t xml:space="preserve"> </w:t>
      </w:r>
      <w:r w:rsidR="36BBE5B9" w:rsidRPr="4F7486D3">
        <w:rPr>
          <w:rFonts w:ascii="Calibri" w:hAnsi="Calibri" w:cs="Calibri"/>
          <w:sz w:val="22"/>
          <w:szCs w:val="22"/>
        </w:rPr>
        <w:t>personas migrantes</w:t>
      </w:r>
      <w:r w:rsidRPr="4F7486D3">
        <w:rPr>
          <w:rFonts w:ascii="Calibri" w:hAnsi="Calibri" w:cs="Calibri"/>
          <w:sz w:val="22"/>
          <w:szCs w:val="22"/>
        </w:rPr>
        <w:t xml:space="preserve"> y refugiad</w:t>
      </w:r>
      <w:r w:rsidR="2D603E47" w:rsidRPr="4F7486D3">
        <w:rPr>
          <w:rFonts w:ascii="Calibri" w:hAnsi="Calibri" w:cs="Calibri"/>
          <w:sz w:val="22"/>
          <w:szCs w:val="22"/>
        </w:rPr>
        <w:t>a</w:t>
      </w:r>
      <w:r w:rsidRPr="4F7486D3">
        <w:rPr>
          <w:rFonts w:ascii="Calibri" w:hAnsi="Calibri" w:cs="Calibri"/>
          <w:sz w:val="22"/>
          <w:szCs w:val="22"/>
        </w:rPr>
        <w:t xml:space="preserve">s, y un </w:t>
      </w:r>
      <w:r w:rsidR="00AA0D21">
        <w:rPr>
          <w:rFonts w:ascii="Calibri" w:hAnsi="Calibri" w:cs="Calibri"/>
          <w:sz w:val="22"/>
          <w:szCs w:val="22"/>
        </w:rPr>
        <w:t>50</w:t>
      </w:r>
      <w:r w:rsidRPr="4F7486D3">
        <w:rPr>
          <w:rFonts w:ascii="Calibri" w:hAnsi="Calibri" w:cs="Calibri"/>
          <w:sz w:val="22"/>
          <w:szCs w:val="22"/>
        </w:rPr>
        <w:t>% de población de acogida.</w:t>
      </w:r>
      <w:r w:rsidR="00AA0D21">
        <w:rPr>
          <w:rFonts w:ascii="Calibri" w:hAnsi="Calibri" w:cs="Calibri"/>
          <w:sz w:val="22"/>
          <w:szCs w:val="22"/>
        </w:rPr>
        <w:t xml:space="preserve"> </w:t>
      </w:r>
      <w:r w:rsidR="0025479D">
        <w:rPr>
          <w:rFonts w:ascii="Calibri" w:hAnsi="Calibri" w:cs="Calibri"/>
          <w:sz w:val="22"/>
          <w:szCs w:val="22"/>
        </w:rPr>
        <w:t xml:space="preserve">El desglose estimado por país </w:t>
      </w:r>
      <w:r w:rsidR="0025479D">
        <w:rPr>
          <w:rFonts w:ascii="Calibri" w:hAnsi="Calibri" w:cs="Calibri"/>
          <w:sz w:val="22"/>
          <w:szCs w:val="22"/>
        </w:rPr>
        <w:lastRenderedPageBreak/>
        <w:t xml:space="preserve">son </w:t>
      </w:r>
      <w:r w:rsidR="009100FC">
        <w:rPr>
          <w:rFonts w:ascii="Calibri" w:hAnsi="Calibri" w:cs="Calibri"/>
          <w:sz w:val="22"/>
          <w:szCs w:val="22"/>
        </w:rPr>
        <w:t xml:space="preserve">6.934 </w:t>
      </w:r>
      <w:r w:rsidR="009100FC" w:rsidRPr="4F7486D3">
        <w:rPr>
          <w:rFonts w:ascii="Calibri" w:hAnsi="Calibri" w:cs="Calibri"/>
          <w:sz w:val="22"/>
          <w:szCs w:val="22"/>
        </w:rPr>
        <w:t>(</w:t>
      </w:r>
      <w:r w:rsidR="009100FC">
        <w:rPr>
          <w:rFonts w:ascii="Calibri" w:hAnsi="Calibri" w:cs="Calibri"/>
          <w:sz w:val="22"/>
          <w:szCs w:val="22"/>
        </w:rPr>
        <w:t>4</w:t>
      </w:r>
      <w:r w:rsidR="009100FC" w:rsidRPr="4F7486D3">
        <w:rPr>
          <w:rFonts w:ascii="Calibri" w:hAnsi="Calibri" w:cs="Calibri"/>
          <w:sz w:val="22"/>
          <w:szCs w:val="22"/>
        </w:rPr>
        <w:t>.</w:t>
      </w:r>
      <w:r w:rsidR="009100FC">
        <w:rPr>
          <w:rFonts w:ascii="Calibri" w:hAnsi="Calibri" w:cs="Calibri"/>
          <w:sz w:val="22"/>
          <w:szCs w:val="22"/>
        </w:rPr>
        <w:t>607</w:t>
      </w:r>
      <w:r w:rsidR="009100FC" w:rsidRPr="4F7486D3">
        <w:rPr>
          <w:rFonts w:ascii="Calibri" w:hAnsi="Calibri" w:cs="Calibri"/>
          <w:sz w:val="22"/>
          <w:szCs w:val="22"/>
        </w:rPr>
        <w:t xml:space="preserve"> </w:t>
      </w:r>
      <w:r w:rsidR="00250ADE">
        <w:rPr>
          <w:rFonts w:ascii="Calibri" w:hAnsi="Calibri" w:cs="Calibri"/>
          <w:sz w:val="22"/>
          <w:szCs w:val="22"/>
        </w:rPr>
        <w:t>MAJ</w:t>
      </w:r>
      <w:r w:rsidR="009100FC" w:rsidRPr="4F7486D3">
        <w:rPr>
          <w:rFonts w:ascii="Calibri" w:hAnsi="Calibri" w:cs="Calibri"/>
          <w:sz w:val="22"/>
          <w:szCs w:val="22"/>
        </w:rPr>
        <w:t xml:space="preserve">, </w:t>
      </w:r>
      <w:r w:rsidR="00AB131C">
        <w:rPr>
          <w:rFonts w:ascii="Calibri" w:hAnsi="Calibri" w:cs="Calibri"/>
          <w:sz w:val="22"/>
          <w:szCs w:val="22"/>
        </w:rPr>
        <w:t>2</w:t>
      </w:r>
      <w:r w:rsidR="009100FC" w:rsidRPr="4F7486D3">
        <w:rPr>
          <w:rFonts w:ascii="Calibri" w:hAnsi="Calibri" w:cs="Calibri"/>
          <w:sz w:val="22"/>
          <w:szCs w:val="22"/>
        </w:rPr>
        <w:t>.</w:t>
      </w:r>
      <w:r w:rsidR="00AB131C">
        <w:rPr>
          <w:rFonts w:ascii="Calibri" w:hAnsi="Calibri" w:cs="Calibri"/>
          <w:sz w:val="22"/>
          <w:szCs w:val="22"/>
        </w:rPr>
        <w:t>326</w:t>
      </w:r>
      <w:r w:rsidR="009100FC" w:rsidRPr="4F7486D3">
        <w:rPr>
          <w:rFonts w:ascii="Calibri" w:hAnsi="Calibri" w:cs="Calibri"/>
          <w:sz w:val="22"/>
          <w:szCs w:val="22"/>
        </w:rPr>
        <w:t xml:space="preserve"> </w:t>
      </w:r>
      <w:r w:rsidR="00250ADE">
        <w:rPr>
          <w:rFonts w:ascii="Calibri" w:hAnsi="Calibri" w:cs="Calibri"/>
          <w:sz w:val="22"/>
          <w:szCs w:val="22"/>
        </w:rPr>
        <w:t>HAJ</w:t>
      </w:r>
      <w:r w:rsidR="009100FC" w:rsidRPr="4F7486D3">
        <w:rPr>
          <w:rFonts w:ascii="Calibri" w:hAnsi="Calibri" w:cs="Calibri"/>
          <w:sz w:val="22"/>
          <w:szCs w:val="22"/>
        </w:rPr>
        <w:t>)</w:t>
      </w:r>
      <w:r w:rsidR="00AB131C">
        <w:rPr>
          <w:rFonts w:ascii="Calibri" w:hAnsi="Calibri" w:cs="Calibri"/>
          <w:sz w:val="22"/>
          <w:szCs w:val="22"/>
        </w:rPr>
        <w:t xml:space="preserve"> en Colombia, 13.053 </w:t>
      </w:r>
      <w:r w:rsidR="00AB131C" w:rsidRPr="4F7486D3">
        <w:rPr>
          <w:rFonts w:ascii="Calibri" w:hAnsi="Calibri" w:cs="Calibri"/>
          <w:sz w:val="22"/>
          <w:szCs w:val="22"/>
        </w:rPr>
        <w:t>(</w:t>
      </w:r>
      <w:r w:rsidR="00D621D4">
        <w:rPr>
          <w:rFonts w:ascii="Calibri" w:hAnsi="Calibri" w:cs="Calibri"/>
          <w:sz w:val="22"/>
          <w:szCs w:val="22"/>
        </w:rPr>
        <w:t>8.628</w:t>
      </w:r>
      <w:r w:rsidR="00AB131C" w:rsidRPr="4F7486D3">
        <w:rPr>
          <w:rFonts w:ascii="Calibri" w:hAnsi="Calibri" w:cs="Calibri"/>
          <w:sz w:val="22"/>
          <w:szCs w:val="22"/>
        </w:rPr>
        <w:t xml:space="preserve"> </w:t>
      </w:r>
      <w:r w:rsidR="00250ADE">
        <w:rPr>
          <w:rFonts w:ascii="Calibri" w:hAnsi="Calibri" w:cs="Calibri"/>
          <w:sz w:val="22"/>
          <w:szCs w:val="22"/>
        </w:rPr>
        <w:t>MAJ</w:t>
      </w:r>
      <w:r w:rsidR="00AB131C" w:rsidRPr="4F7486D3">
        <w:rPr>
          <w:rFonts w:ascii="Calibri" w:hAnsi="Calibri" w:cs="Calibri"/>
          <w:sz w:val="22"/>
          <w:szCs w:val="22"/>
        </w:rPr>
        <w:t xml:space="preserve">, </w:t>
      </w:r>
      <w:r w:rsidR="00B23BB3">
        <w:rPr>
          <w:rFonts w:ascii="Calibri" w:hAnsi="Calibri" w:cs="Calibri"/>
          <w:sz w:val="22"/>
          <w:szCs w:val="22"/>
        </w:rPr>
        <w:t>4.356</w:t>
      </w:r>
      <w:r w:rsidR="00AB131C" w:rsidRPr="4F7486D3">
        <w:rPr>
          <w:rFonts w:ascii="Calibri" w:hAnsi="Calibri" w:cs="Calibri"/>
          <w:sz w:val="22"/>
          <w:szCs w:val="22"/>
        </w:rPr>
        <w:t xml:space="preserve"> </w:t>
      </w:r>
      <w:r w:rsidR="00250ADE">
        <w:rPr>
          <w:rFonts w:ascii="Calibri" w:hAnsi="Calibri" w:cs="Calibri"/>
          <w:sz w:val="22"/>
          <w:szCs w:val="22"/>
        </w:rPr>
        <w:t>HAJ</w:t>
      </w:r>
      <w:r w:rsidR="00AB131C" w:rsidRPr="4F7486D3">
        <w:rPr>
          <w:rFonts w:ascii="Calibri" w:hAnsi="Calibri" w:cs="Calibri"/>
          <w:sz w:val="22"/>
          <w:szCs w:val="22"/>
        </w:rPr>
        <w:t>)</w:t>
      </w:r>
      <w:r w:rsidR="00AB131C">
        <w:rPr>
          <w:rFonts w:ascii="Calibri" w:hAnsi="Calibri" w:cs="Calibri"/>
          <w:sz w:val="22"/>
          <w:szCs w:val="22"/>
        </w:rPr>
        <w:t xml:space="preserve"> en Ecuador y 5.546 </w:t>
      </w:r>
      <w:r w:rsidR="00AB131C" w:rsidRPr="4F7486D3">
        <w:rPr>
          <w:rFonts w:ascii="Calibri" w:hAnsi="Calibri" w:cs="Calibri"/>
          <w:sz w:val="22"/>
          <w:szCs w:val="22"/>
        </w:rPr>
        <w:t>(</w:t>
      </w:r>
      <w:r w:rsidR="00D621D4">
        <w:rPr>
          <w:rFonts w:ascii="Calibri" w:hAnsi="Calibri" w:cs="Calibri"/>
          <w:sz w:val="22"/>
          <w:szCs w:val="22"/>
        </w:rPr>
        <w:t>4</w:t>
      </w:r>
      <w:r w:rsidR="00AB131C" w:rsidRPr="4F7486D3">
        <w:rPr>
          <w:rFonts w:ascii="Calibri" w:hAnsi="Calibri" w:cs="Calibri"/>
          <w:sz w:val="22"/>
          <w:szCs w:val="22"/>
        </w:rPr>
        <w:t>.</w:t>
      </w:r>
      <w:r w:rsidR="00D621D4">
        <w:rPr>
          <w:rFonts w:ascii="Calibri" w:hAnsi="Calibri" w:cs="Calibri"/>
          <w:sz w:val="22"/>
          <w:szCs w:val="22"/>
        </w:rPr>
        <w:t>356</w:t>
      </w:r>
      <w:r w:rsidR="00AB131C" w:rsidRPr="4F7486D3">
        <w:rPr>
          <w:rFonts w:ascii="Calibri" w:hAnsi="Calibri" w:cs="Calibri"/>
          <w:sz w:val="22"/>
          <w:szCs w:val="22"/>
        </w:rPr>
        <w:t xml:space="preserve"> </w:t>
      </w:r>
      <w:r w:rsidR="00250ADE">
        <w:rPr>
          <w:rFonts w:ascii="Calibri" w:hAnsi="Calibri" w:cs="Calibri"/>
          <w:sz w:val="22"/>
          <w:szCs w:val="22"/>
        </w:rPr>
        <w:t>MAJ</w:t>
      </w:r>
      <w:r w:rsidR="00AB131C" w:rsidRPr="4F7486D3">
        <w:rPr>
          <w:rFonts w:ascii="Calibri" w:hAnsi="Calibri" w:cs="Calibri"/>
          <w:sz w:val="22"/>
          <w:szCs w:val="22"/>
        </w:rPr>
        <w:t xml:space="preserve">, </w:t>
      </w:r>
      <w:r w:rsidR="00D621D4">
        <w:rPr>
          <w:rFonts w:ascii="Calibri" w:hAnsi="Calibri" w:cs="Calibri"/>
          <w:sz w:val="22"/>
          <w:szCs w:val="22"/>
        </w:rPr>
        <w:t>1</w:t>
      </w:r>
      <w:r w:rsidR="00AB131C" w:rsidRPr="4F7486D3">
        <w:rPr>
          <w:rFonts w:ascii="Calibri" w:hAnsi="Calibri" w:cs="Calibri"/>
          <w:sz w:val="22"/>
          <w:szCs w:val="22"/>
        </w:rPr>
        <w:t>.</w:t>
      </w:r>
      <w:r w:rsidR="00D621D4">
        <w:rPr>
          <w:rFonts w:ascii="Calibri" w:hAnsi="Calibri" w:cs="Calibri"/>
          <w:sz w:val="22"/>
          <w:szCs w:val="22"/>
        </w:rPr>
        <w:t>190</w:t>
      </w:r>
      <w:r w:rsidR="00AB131C" w:rsidRPr="4F7486D3">
        <w:rPr>
          <w:rFonts w:ascii="Calibri" w:hAnsi="Calibri" w:cs="Calibri"/>
          <w:sz w:val="22"/>
          <w:szCs w:val="22"/>
        </w:rPr>
        <w:t xml:space="preserve"> </w:t>
      </w:r>
      <w:r w:rsidR="00250ADE">
        <w:rPr>
          <w:rFonts w:ascii="Calibri" w:hAnsi="Calibri" w:cs="Calibri"/>
          <w:sz w:val="22"/>
          <w:szCs w:val="22"/>
        </w:rPr>
        <w:t>HAJ</w:t>
      </w:r>
      <w:r w:rsidR="00AB131C" w:rsidRPr="4F7486D3">
        <w:rPr>
          <w:rFonts w:ascii="Calibri" w:hAnsi="Calibri" w:cs="Calibri"/>
          <w:sz w:val="22"/>
          <w:szCs w:val="22"/>
        </w:rPr>
        <w:t>)</w:t>
      </w:r>
      <w:r w:rsidR="00AB131C">
        <w:rPr>
          <w:rFonts w:ascii="Calibri" w:hAnsi="Calibri" w:cs="Calibri"/>
          <w:sz w:val="22"/>
          <w:szCs w:val="22"/>
        </w:rPr>
        <w:t xml:space="preserve"> en Perú. </w:t>
      </w:r>
    </w:p>
    <w:p w14:paraId="6284E34B" w14:textId="77777777" w:rsidR="00A82B5F" w:rsidRPr="00BA73CB" w:rsidRDefault="00A82B5F" w:rsidP="499EA42F">
      <w:pPr>
        <w:pStyle w:val="paragraph"/>
        <w:spacing w:beforeAutospacing="0" w:afterAutospacing="0"/>
        <w:ind w:left="708"/>
        <w:jc w:val="both"/>
        <w:textAlignment w:val="baseline"/>
        <w:rPr>
          <w:rFonts w:ascii="Calibri" w:hAnsi="Calibri" w:cs="Calibri"/>
          <w:sz w:val="22"/>
          <w:szCs w:val="22"/>
        </w:rPr>
      </w:pPr>
    </w:p>
    <w:bookmarkEnd w:id="1"/>
    <w:p w14:paraId="25BF8BBB" w14:textId="77777777" w:rsidR="00C547C7" w:rsidRPr="00BA73CB" w:rsidRDefault="00C547C7" w:rsidP="7FACD72A">
      <w:pPr>
        <w:pStyle w:val="ListParagraph"/>
        <w:numPr>
          <w:ilvl w:val="1"/>
          <w:numId w:val="1"/>
        </w:numPr>
        <w:suppressAutoHyphens/>
        <w:spacing w:after="120" w:line="276" w:lineRule="auto"/>
        <w:ind w:left="284" w:hanging="284"/>
        <w:contextualSpacing/>
        <w:jc w:val="both"/>
        <w:rPr>
          <w:rFonts w:ascii="Calibri" w:hAnsi="Calibri" w:cs="Calibri"/>
          <w:b/>
          <w:bCs/>
          <w:sz w:val="22"/>
          <w:szCs w:val="22"/>
          <w:lang w:val="es-ES_tradnl"/>
        </w:rPr>
      </w:pPr>
      <w:r w:rsidRPr="499EA42F">
        <w:rPr>
          <w:rFonts w:ascii="Calibri" w:hAnsi="Calibri" w:cs="Calibri"/>
          <w:b/>
          <w:bCs/>
          <w:sz w:val="22"/>
          <w:szCs w:val="22"/>
        </w:rPr>
        <w:t>DESCRIPCIÓN DE LA CONSULTORÍA</w:t>
      </w:r>
    </w:p>
    <w:p w14:paraId="0E27B00A" w14:textId="3DF83F9C" w:rsidR="00080383" w:rsidRPr="00080383" w:rsidRDefault="00080383" w:rsidP="7FACD72A">
      <w:pPr>
        <w:pStyle w:val="ListParagraph"/>
        <w:numPr>
          <w:ilvl w:val="0"/>
          <w:numId w:val="6"/>
        </w:numPr>
        <w:suppressAutoHyphens/>
        <w:spacing w:after="120" w:line="276" w:lineRule="auto"/>
        <w:contextualSpacing/>
        <w:jc w:val="both"/>
        <w:rPr>
          <w:rFonts w:ascii="Calibri" w:hAnsi="Calibri" w:cs="Calibri"/>
          <w:b/>
          <w:bCs/>
          <w:color w:val="FFFFFF" w:themeColor="background1"/>
          <w:sz w:val="22"/>
          <w:szCs w:val="22"/>
        </w:rPr>
      </w:pPr>
      <w:bookmarkStart w:id="2" w:name="_Toc10102044"/>
    </w:p>
    <w:p w14:paraId="08DD1EE6" w14:textId="64561B2C" w:rsidR="00C547C7" w:rsidRPr="00BA73CB" w:rsidRDefault="0BFE2B5D" w:rsidP="00E24C01">
      <w:pPr>
        <w:pStyle w:val="ListParagraph"/>
        <w:numPr>
          <w:ilvl w:val="1"/>
          <w:numId w:val="6"/>
        </w:numPr>
        <w:suppressAutoHyphens/>
        <w:spacing w:after="120" w:line="276" w:lineRule="auto"/>
        <w:contextualSpacing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499EA42F">
        <w:rPr>
          <w:rFonts w:ascii="Calibri" w:hAnsi="Calibri" w:cs="Calibri"/>
          <w:b/>
          <w:bCs/>
          <w:sz w:val="22"/>
          <w:szCs w:val="22"/>
        </w:rPr>
        <w:t>Objetivo general</w:t>
      </w:r>
      <w:bookmarkEnd w:id="2"/>
    </w:p>
    <w:p w14:paraId="618655C6" w14:textId="545C4186" w:rsidR="007846CF" w:rsidRPr="007846CF" w:rsidRDefault="347C060E" w:rsidP="007846CF">
      <w:pPr>
        <w:tabs>
          <w:tab w:val="num" w:pos="426"/>
          <w:tab w:val="left" w:pos="9072"/>
        </w:tabs>
        <w:jc w:val="both"/>
        <w:rPr>
          <w:rFonts w:ascii="Calibri" w:hAnsi="Calibri" w:cs="Calibri"/>
          <w:sz w:val="22"/>
          <w:szCs w:val="22"/>
        </w:rPr>
      </w:pPr>
      <w:r w:rsidRPr="4F7486D3">
        <w:rPr>
          <w:rFonts w:ascii="Calibri" w:hAnsi="Calibri" w:cs="Calibri"/>
          <w:sz w:val="22"/>
          <w:szCs w:val="22"/>
        </w:rPr>
        <w:t>La consultoría debe</w:t>
      </w:r>
      <w:r w:rsidR="2B4280D1" w:rsidRPr="4F7486D3">
        <w:rPr>
          <w:rFonts w:ascii="Calibri" w:hAnsi="Calibri" w:cs="Calibri"/>
          <w:sz w:val="22"/>
          <w:szCs w:val="22"/>
        </w:rPr>
        <w:t xml:space="preserve"> </w:t>
      </w:r>
      <w:r w:rsidR="3E4FC994" w:rsidRPr="4F7486D3">
        <w:rPr>
          <w:rFonts w:ascii="Calibri" w:hAnsi="Calibri" w:cs="Calibri"/>
          <w:sz w:val="22"/>
          <w:szCs w:val="22"/>
        </w:rPr>
        <w:t xml:space="preserve">realizar </w:t>
      </w:r>
      <w:r w:rsidR="11038304" w:rsidRPr="4F7486D3">
        <w:rPr>
          <w:rFonts w:ascii="Calibri" w:hAnsi="Calibri" w:cs="Calibri"/>
          <w:sz w:val="22"/>
          <w:szCs w:val="22"/>
        </w:rPr>
        <w:t xml:space="preserve">la </w:t>
      </w:r>
      <w:r w:rsidR="68CB03DB" w:rsidRPr="4F7486D3">
        <w:rPr>
          <w:rFonts w:ascii="Calibri" w:hAnsi="Calibri" w:cs="Calibri"/>
          <w:sz w:val="22"/>
          <w:szCs w:val="22"/>
        </w:rPr>
        <w:t>medición</w:t>
      </w:r>
      <w:r w:rsidR="11038304" w:rsidRPr="4F7486D3">
        <w:rPr>
          <w:rFonts w:ascii="Calibri" w:hAnsi="Calibri" w:cs="Calibri"/>
          <w:sz w:val="22"/>
          <w:szCs w:val="22"/>
        </w:rPr>
        <w:t xml:space="preserve"> </w:t>
      </w:r>
      <w:r w:rsidR="57B26344" w:rsidRPr="4F7486D3">
        <w:rPr>
          <w:rFonts w:ascii="Calibri" w:hAnsi="Calibri" w:cs="Calibri"/>
          <w:sz w:val="22"/>
          <w:szCs w:val="22"/>
        </w:rPr>
        <w:t xml:space="preserve">intermedia </w:t>
      </w:r>
      <w:r w:rsidRPr="4F7486D3">
        <w:rPr>
          <w:rFonts w:ascii="Calibri" w:hAnsi="Calibri" w:cs="Calibri"/>
          <w:sz w:val="22"/>
          <w:szCs w:val="22"/>
        </w:rPr>
        <w:t xml:space="preserve">de indicadores </w:t>
      </w:r>
      <w:r w:rsidR="57B26344" w:rsidRPr="4F7486D3">
        <w:rPr>
          <w:rFonts w:ascii="Calibri" w:hAnsi="Calibri" w:cs="Calibri"/>
          <w:sz w:val="22"/>
          <w:szCs w:val="22"/>
        </w:rPr>
        <w:t xml:space="preserve">cuantitativos </w:t>
      </w:r>
      <w:r w:rsidRPr="4F7486D3">
        <w:rPr>
          <w:rFonts w:ascii="Calibri" w:hAnsi="Calibri" w:cs="Calibri"/>
          <w:sz w:val="22"/>
          <w:szCs w:val="22"/>
        </w:rPr>
        <w:t xml:space="preserve">claves a nivel inmediato, intermedio </w:t>
      </w:r>
      <w:r w:rsidR="575D3035" w:rsidRPr="4F7486D3">
        <w:rPr>
          <w:rFonts w:ascii="Calibri" w:hAnsi="Calibri" w:cs="Calibri"/>
          <w:sz w:val="22"/>
          <w:szCs w:val="22"/>
        </w:rPr>
        <w:t>y</w:t>
      </w:r>
      <w:r w:rsidRPr="4F7486D3">
        <w:rPr>
          <w:rFonts w:ascii="Calibri" w:hAnsi="Calibri" w:cs="Calibri"/>
          <w:sz w:val="22"/>
          <w:szCs w:val="22"/>
        </w:rPr>
        <w:t xml:space="preserve"> final incluidos </w:t>
      </w:r>
      <w:r w:rsidR="57B26344" w:rsidRPr="4F7486D3">
        <w:rPr>
          <w:rFonts w:ascii="Calibri" w:hAnsi="Calibri" w:cs="Calibri"/>
          <w:sz w:val="22"/>
          <w:szCs w:val="22"/>
        </w:rPr>
        <w:t>de</w:t>
      </w:r>
      <w:r w:rsidRPr="4F7486D3">
        <w:rPr>
          <w:rFonts w:ascii="Calibri" w:hAnsi="Calibri" w:cs="Calibri"/>
          <w:sz w:val="22"/>
          <w:szCs w:val="22"/>
        </w:rPr>
        <w:t>l Marco de Medición de Rendimiento (MMR) del proyecto</w:t>
      </w:r>
      <w:r w:rsidR="251823FF" w:rsidRPr="4F7486D3">
        <w:rPr>
          <w:rFonts w:ascii="Calibri" w:hAnsi="Calibri" w:cs="Calibri"/>
          <w:sz w:val="22"/>
          <w:szCs w:val="22"/>
        </w:rPr>
        <w:t xml:space="preserve"> en l</w:t>
      </w:r>
      <w:r w:rsidR="0271B12D" w:rsidRPr="4F7486D3">
        <w:rPr>
          <w:rFonts w:ascii="Calibri" w:hAnsi="Calibri" w:cs="Calibri"/>
          <w:sz w:val="22"/>
          <w:szCs w:val="22"/>
        </w:rPr>
        <w:t>a</w:t>
      </w:r>
      <w:r w:rsidR="251823FF" w:rsidRPr="4F7486D3">
        <w:rPr>
          <w:rFonts w:ascii="Calibri" w:hAnsi="Calibri" w:cs="Calibri"/>
          <w:sz w:val="22"/>
          <w:szCs w:val="22"/>
        </w:rPr>
        <w:t xml:space="preserve">s </w:t>
      </w:r>
      <w:r w:rsidR="0271B12D" w:rsidRPr="4F7486D3">
        <w:rPr>
          <w:rFonts w:ascii="Calibri" w:hAnsi="Calibri" w:cs="Calibri"/>
          <w:sz w:val="22"/>
          <w:szCs w:val="22"/>
        </w:rPr>
        <w:t xml:space="preserve">áreas de intervención de los </w:t>
      </w:r>
      <w:r w:rsidR="251823FF" w:rsidRPr="4F7486D3">
        <w:rPr>
          <w:rFonts w:ascii="Calibri" w:hAnsi="Calibri" w:cs="Calibri"/>
          <w:sz w:val="22"/>
          <w:szCs w:val="22"/>
        </w:rPr>
        <w:t xml:space="preserve">tres países </w:t>
      </w:r>
      <w:r w:rsidR="0271B12D" w:rsidRPr="4F7486D3">
        <w:rPr>
          <w:rFonts w:ascii="Calibri" w:hAnsi="Calibri" w:cs="Calibri"/>
          <w:sz w:val="22"/>
          <w:szCs w:val="22"/>
        </w:rPr>
        <w:t>(Colombia, Ecuador y Perú)</w:t>
      </w:r>
      <w:r w:rsidRPr="4F7486D3">
        <w:rPr>
          <w:rFonts w:ascii="Calibri" w:hAnsi="Calibri" w:cs="Calibri"/>
          <w:sz w:val="22"/>
          <w:szCs w:val="22"/>
        </w:rPr>
        <w:t xml:space="preserve">. </w:t>
      </w:r>
      <w:r w:rsidR="369BF503" w:rsidRPr="4F7486D3">
        <w:rPr>
          <w:rFonts w:ascii="Calibri" w:hAnsi="Calibri" w:cs="Calibri"/>
          <w:sz w:val="22"/>
          <w:szCs w:val="22"/>
        </w:rPr>
        <w:t>El personal de P</w:t>
      </w:r>
      <w:r w:rsidR="4671B06A" w:rsidRPr="4F7486D3">
        <w:rPr>
          <w:rFonts w:ascii="Calibri" w:hAnsi="Calibri" w:cs="Calibri"/>
          <w:sz w:val="22"/>
          <w:szCs w:val="22"/>
        </w:rPr>
        <w:t>LAN</w:t>
      </w:r>
      <w:r w:rsidR="369BF503" w:rsidRPr="4F7486D3">
        <w:rPr>
          <w:rFonts w:ascii="Calibri" w:hAnsi="Calibri" w:cs="Calibri"/>
          <w:sz w:val="22"/>
          <w:szCs w:val="22"/>
        </w:rPr>
        <w:t xml:space="preserve"> en las Unidades de Programa y Oficinas de País, la Oficina Nacional de Plan Canadá y el donante serán los principales usuarios de los resultados de </w:t>
      </w:r>
      <w:r w:rsidR="7947D310" w:rsidRPr="4F7486D3">
        <w:rPr>
          <w:rFonts w:ascii="Calibri" w:hAnsi="Calibri" w:cs="Calibri"/>
          <w:sz w:val="22"/>
          <w:szCs w:val="22"/>
        </w:rPr>
        <w:t xml:space="preserve">la línea </w:t>
      </w:r>
      <w:r w:rsidR="369BF503" w:rsidRPr="4F7486D3">
        <w:rPr>
          <w:rFonts w:ascii="Calibri" w:hAnsi="Calibri" w:cs="Calibri"/>
          <w:sz w:val="22"/>
          <w:szCs w:val="22"/>
        </w:rPr>
        <w:t xml:space="preserve">de </w:t>
      </w:r>
      <w:r w:rsidR="5F310C58" w:rsidRPr="4F7486D3">
        <w:rPr>
          <w:rFonts w:ascii="Calibri" w:hAnsi="Calibri" w:cs="Calibri"/>
          <w:sz w:val="22"/>
          <w:szCs w:val="22"/>
        </w:rPr>
        <w:t>base</w:t>
      </w:r>
      <w:r w:rsidR="369BF503" w:rsidRPr="4F7486D3">
        <w:rPr>
          <w:rFonts w:ascii="Calibri" w:hAnsi="Calibri" w:cs="Calibri"/>
          <w:sz w:val="22"/>
          <w:szCs w:val="22"/>
        </w:rPr>
        <w:t xml:space="preserve">. </w:t>
      </w:r>
    </w:p>
    <w:p w14:paraId="44EAFD9C" w14:textId="136521A1" w:rsidR="00C547C7" w:rsidRDefault="00C547C7" w:rsidP="007846CF">
      <w:pPr>
        <w:tabs>
          <w:tab w:val="num" w:pos="426"/>
          <w:tab w:val="left" w:pos="9072"/>
        </w:tabs>
        <w:jc w:val="both"/>
        <w:rPr>
          <w:rFonts w:ascii="Calibri" w:hAnsi="Calibri" w:cs="Calibri"/>
          <w:sz w:val="22"/>
          <w:szCs w:val="22"/>
        </w:rPr>
      </w:pPr>
    </w:p>
    <w:p w14:paraId="58AA5882" w14:textId="77777777" w:rsidR="0050397B" w:rsidRPr="0050397B" w:rsidRDefault="7320EB3F" w:rsidP="00E24C01">
      <w:pPr>
        <w:pStyle w:val="ListParagraph"/>
        <w:numPr>
          <w:ilvl w:val="1"/>
          <w:numId w:val="6"/>
        </w:numPr>
        <w:suppressAutoHyphens/>
        <w:spacing w:after="120" w:line="276" w:lineRule="auto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4F7486D3">
        <w:rPr>
          <w:rFonts w:ascii="Calibri" w:hAnsi="Calibri" w:cs="Calibri"/>
          <w:b/>
          <w:bCs/>
          <w:sz w:val="22"/>
          <w:szCs w:val="22"/>
        </w:rPr>
        <w:t>Objetivo Especifico</w:t>
      </w:r>
    </w:p>
    <w:p w14:paraId="4B48B52B" w14:textId="5D317929" w:rsidR="0050397B" w:rsidRPr="0050397B" w:rsidRDefault="7320EB3F" w:rsidP="00E24C01">
      <w:pPr>
        <w:numPr>
          <w:ilvl w:val="0"/>
          <w:numId w:val="9"/>
        </w:numPr>
        <w:tabs>
          <w:tab w:val="num" w:pos="426"/>
          <w:tab w:val="left" w:pos="9072"/>
        </w:tabs>
        <w:jc w:val="both"/>
        <w:rPr>
          <w:rFonts w:ascii="Calibri" w:hAnsi="Calibri" w:cs="Calibri"/>
          <w:sz w:val="22"/>
          <w:szCs w:val="22"/>
        </w:rPr>
      </w:pPr>
      <w:r w:rsidRPr="4F7486D3">
        <w:rPr>
          <w:rFonts w:ascii="Calibri" w:hAnsi="Calibri" w:cs="Calibri"/>
          <w:sz w:val="22"/>
          <w:szCs w:val="22"/>
        </w:rPr>
        <w:t>Determinar el avance de los resultados alcanzados por el proyecto a través de la medición de indicadores claves del proyecto</w:t>
      </w:r>
      <w:r w:rsidR="304842C0" w:rsidRPr="4F7486D3">
        <w:rPr>
          <w:rFonts w:ascii="Calibri" w:hAnsi="Calibri" w:cs="Calibri"/>
          <w:sz w:val="22"/>
          <w:szCs w:val="22"/>
        </w:rPr>
        <w:t xml:space="preserve">, comparando datos de medición intermedia con </w:t>
      </w:r>
      <w:r w:rsidR="75EBBDC7" w:rsidRPr="4F7486D3">
        <w:rPr>
          <w:rFonts w:ascii="Calibri" w:hAnsi="Calibri" w:cs="Calibri"/>
          <w:sz w:val="22"/>
          <w:szCs w:val="22"/>
        </w:rPr>
        <w:t xml:space="preserve">los </w:t>
      </w:r>
      <w:r w:rsidR="304842C0" w:rsidRPr="4F7486D3">
        <w:rPr>
          <w:rFonts w:ascii="Calibri" w:hAnsi="Calibri" w:cs="Calibri"/>
          <w:sz w:val="22"/>
          <w:szCs w:val="22"/>
        </w:rPr>
        <w:t>valores de la línea base y metas establecidas</w:t>
      </w:r>
      <w:r w:rsidR="75EBBDC7" w:rsidRPr="4F7486D3">
        <w:rPr>
          <w:rFonts w:ascii="Calibri" w:hAnsi="Calibri" w:cs="Calibri"/>
          <w:sz w:val="22"/>
          <w:szCs w:val="22"/>
        </w:rPr>
        <w:t xml:space="preserve"> por país</w:t>
      </w:r>
      <w:r w:rsidR="002C5316">
        <w:rPr>
          <w:rFonts w:ascii="Calibri" w:hAnsi="Calibri" w:cs="Calibri"/>
          <w:sz w:val="22"/>
          <w:szCs w:val="22"/>
        </w:rPr>
        <w:t xml:space="preserve"> con énfasis en análisis descriptivo de los hallazgos según las desagregaciones indicadas por indicador (sexo, estado migratorio, edad, etc.)</w:t>
      </w:r>
      <w:r w:rsidRPr="4F7486D3">
        <w:rPr>
          <w:rFonts w:ascii="Calibri" w:hAnsi="Calibri" w:cs="Calibri"/>
          <w:sz w:val="22"/>
          <w:szCs w:val="22"/>
        </w:rPr>
        <w:t>.</w:t>
      </w:r>
    </w:p>
    <w:p w14:paraId="20A11792" w14:textId="31C5B89A" w:rsidR="0050397B" w:rsidRPr="0050397B" w:rsidRDefault="7320EB3F" w:rsidP="00E24C01">
      <w:pPr>
        <w:numPr>
          <w:ilvl w:val="0"/>
          <w:numId w:val="9"/>
        </w:numPr>
        <w:tabs>
          <w:tab w:val="num" w:pos="426"/>
          <w:tab w:val="left" w:pos="9072"/>
        </w:tabs>
        <w:jc w:val="both"/>
        <w:rPr>
          <w:rFonts w:ascii="Calibri" w:hAnsi="Calibri" w:cs="Calibri"/>
          <w:sz w:val="22"/>
          <w:szCs w:val="22"/>
        </w:rPr>
      </w:pPr>
      <w:r w:rsidRPr="4F7486D3">
        <w:rPr>
          <w:rFonts w:ascii="Calibri" w:hAnsi="Calibri" w:cs="Calibri"/>
          <w:sz w:val="22"/>
          <w:szCs w:val="22"/>
        </w:rPr>
        <w:t>Generar recomendaciones para la toma de decisiones de gestión de</w:t>
      </w:r>
      <w:r w:rsidR="002C5316">
        <w:rPr>
          <w:rFonts w:ascii="Calibri" w:hAnsi="Calibri" w:cs="Calibri"/>
          <w:sz w:val="22"/>
          <w:szCs w:val="22"/>
        </w:rPr>
        <w:t>l</w:t>
      </w:r>
      <w:r w:rsidRPr="4F7486D3">
        <w:rPr>
          <w:rFonts w:ascii="Calibri" w:hAnsi="Calibri" w:cs="Calibri"/>
          <w:sz w:val="22"/>
          <w:szCs w:val="22"/>
        </w:rPr>
        <w:t xml:space="preserve"> proyecto, de acuerdo </w:t>
      </w:r>
      <w:r w:rsidR="7EFD299A" w:rsidRPr="4F7486D3">
        <w:rPr>
          <w:rFonts w:ascii="Calibri" w:hAnsi="Calibri" w:cs="Calibri"/>
          <w:sz w:val="22"/>
          <w:szCs w:val="22"/>
        </w:rPr>
        <w:t xml:space="preserve">con </w:t>
      </w:r>
      <w:r w:rsidRPr="4F7486D3">
        <w:rPr>
          <w:rFonts w:ascii="Calibri" w:hAnsi="Calibri" w:cs="Calibri"/>
          <w:sz w:val="22"/>
          <w:szCs w:val="22"/>
        </w:rPr>
        <w:t>los hallazgos encontrados e</w:t>
      </w:r>
      <w:r w:rsidR="52555D73" w:rsidRPr="4F7486D3">
        <w:rPr>
          <w:rFonts w:ascii="Calibri" w:hAnsi="Calibri" w:cs="Calibri"/>
          <w:sz w:val="22"/>
          <w:szCs w:val="22"/>
        </w:rPr>
        <w:t>n</w:t>
      </w:r>
      <w:r w:rsidRPr="4F7486D3">
        <w:rPr>
          <w:rFonts w:ascii="Calibri" w:hAnsi="Calibri" w:cs="Calibri"/>
          <w:sz w:val="22"/>
          <w:szCs w:val="22"/>
        </w:rPr>
        <w:t xml:space="preserve"> </w:t>
      </w:r>
      <w:r w:rsidR="1C47B6C9" w:rsidRPr="4F7486D3">
        <w:rPr>
          <w:rFonts w:ascii="Calibri" w:hAnsi="Calibri" w:cs="Calibri"/>
          <w:sz w:val="22"/>
          <w:szCs w:val="22"/>
        </w:rPr>
        <w:t>la medición intermedia</w:t>
      </w:r>
      <w:r w:rsidRPr="4F7486D3">
        <w:rPr>
          <w:rFonts w:ascii="Calibri" w:hAnsi="Calibri" w:cs="Calibri"/>
          <w:sz w:val="22"/>
          <w:szCs w:val="22"/>
        </w:rPr>
        <w:t xml:space="preserve"> de</w:t>
      </w:r>
      <w:r w:rsidR="37A61A7C" w:rsidRPr="4F7486D3">
        <w:rPr>
          <w:rFonts w:ascii="Calibri" w:hAnsi="Calibri" w:cs="Calibri"/>
          <w:sz w:val="22"/>
          <w:szCs w:val="22"/>
        </w:rPr>
        <w:t xml:space="preserve"> los</w:t>
      </w:r>
      <w:r w:rsidRPr="4F7486D3">
        <w:rPr>
          <w:rFonts w:ascii="Calibri" w:hAnsi="Calibri" w:cs="Calibri"/>
          <w:sz w:val="22"/>
          <w:szCs w:val="22"/>
        </w:rPr>
        <w:t xml:space="preserve"> resultados alcanzados </w:t>
      </w:r>
      <w:r w:rsidR="501B4628" w:rsidRPr="4F7486D3">
        <w:rPr>
          <w:rFonts w:ascii="Calibri" w:hAnsi="Calibri" w:cs="Calibri"/>
          <w:sz w:val="22"/>
          <w:szCs w:val="22"/>
        </w:rPr>
        <w:t>del proyecto</w:t>
      </w:r>
      <w:r w:rsidRPr="4F7486D3">
        <w:rPr>
          <w:rFonts w:ascii="Calibri" w:hAnsi="Calibri" w:cs="Calibri"/>
          <w:sz w:val="22"/>
          <w:szCs w:val="22"/>
        </w:rPr>
        <w:t xml:space="preserve">. </w:t>
      </w:r>
    </w:p>
    <w:p w14:paraId="008934B5" w14:textId="77777777" w:rsidR="0050397B" w:rsidRDefault="0050397B" w:rsidP="007846CF">
      <w:pPr>
        <w:tabs>
          <w:tab w:val="num" w:pos="426"/>
          <w:tab w:val="left" w:pos="9072"/>
        </w:tabs>
        <w:jc w:val="both"/>
        <w:rPr>
          <w:rFonts w:ascii="Calibri" w:hAnsi="Calibri" w:cs="Calibri"/>
          <w:sz w:val="22"/>
          <w:szCs w:val="22"/>
        </w:rPr>
      </w:pPr>
    </w:p>
    <w:p w14:paraId="2EB8F8D2" w14:textId="327B75A9" w:rsidR="00FF1B0E" w:rsidRPr="0050397B" w:rsidRDefault="00FF1B0E" w:rsidP="00E24C01">
      <w:pPr>
        <w:pStyle w:val="ListParagraph"/>
        <w:numPr>
          <w:ilvl w:val="1"/>
          <w:numId w:val="6"/>
        </w:numPr>
        <w:suppressAutoHyphens/>
        <w:spacing w:after="120" w:line="276" w:lineRule="auto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proofErr w:type="gramStart"/>
      <w:r w:rsidRPr="499EA42F">
        <w:rPr>
          <w:rFonts w:ascii="Calibri" w:hAnsi="Calibri" w:cs="Calibri"/>
          <w:b/>
          <w:bCs/>
          <w:sz w:val="22"/>
          <w:szCs w:val="22"/>
        </w:rPr>
        <w:t>Principales actividades a realizar</w:t>
      </w:r>
      <w:proofErr w:type="gramEnd"/>
      <w:r w:rsidRPr="499EA42F">
        <w:rPr>
          <w:rFonts w:ascii="Calibri" w:hAnsi="Calibri" w:cs="Calibri"/>
          <w:b/>
          <w:bCs/>
          <w:sz w:val="22"/>
          <w:szCs w:val="22"/>
        </w:rPr>
        <w:t>:</w:t>
      </w:r>
    </w:p>
    <w:p w14:paraId="1DD3DEFB" w14:textId="793549D7" w:rsidR="003F46FC" w:rsidRPr="003F46FC" w:rsidRDefault="003F46FC" w:rsidP="003F46FC">
      <w:pPr>
        <w:tabs>
          <w:tab w:val="num" w:pos="426"/>
          <w:tab w:val="left" w:pos="9072"/>
        </w:tabs>
        <w:jc w:val="both"/>
        <w:rPr>
          <w:rFonts w:ascii="Calibri" w:hAnsi="Calibri" w:cs="Calibri"/>
          <w:sz w:val="22"/>
          <w:szCs w:val="22"/>
        </w:rPr>
      </w:pPr>
      <w:r w:rsidRPr="499EA42F">
        <w:rPr>
          <w:rFonts w:ascii="Calibri" w:hAnsi="Calibri" w:cs="Calibri"/>
          <w:sz w:val="22"/>
          <w:szCs w:val="22"/>
        </w:rPr>
        <w:t>Se debe recordar que los términos en este documento son una descripción a nivel general. Será el rol de la consultoría proponer las especificaciones y requerimientos técnicos a nivel detallado para cada fase del proceso.</w:t>
      </w:r>
    </w:p>
    <w:p w14:paraId="641DF310" w14:textId="77777777" w:rsidR="003F46FC" w:rsidRPr="003F46FC" w:rsidRDefault="003F46FC" w:rsidP="003F46FC">
      <w:pPr>
        <w:tabs>
          <w:tab w:val="num" w:pos="426"/>
          <w:tab w:val="left" w:pos="9072"/>
        </w:tabs>
        <w:jc w:val="both"/>
        <w:rPr>
          <w:rFonts w:ascii="Calibri" w:hAnsi="Calibri" w:cs="Calibri"/>
          <w:sz w:val="22"/>
          <w:szCs w:val="22"/>
        </w:rPr>
      </w:pPr>
    </w:p>
    <w:p w14:paraId="5687B1B3" w14:textId="738C1F69" w:rsidR="00FF1B0E" w:rsidRDefault="72914427" w:rsidP="003F46FC">
      <w:pPr>
        <w:tabs>
          <w:tab w:val="num" w:pos="426"/>
          <w:tab w:val="left" w:pos="9072"/>
        </w:tabs>
        <w:jc w:val="both"/>
        <w:rPr>
          <w:rFonts w:ascii="Calibri" w:hAnsi="Calibri" w:cs="Calibri"/>
          <w:sz w:val="22"/>
          <w:szCs w:val="22"/>
        </w:rPr>
      </w:pPr>
      <w:r w:rsidRPr="4F7486D3">
        <w:rPr>
          <w:rFonts w:ascii="Calibri" w:hAnsi="Calibri" w:cs="Calibri"/>
          <w:sz w:val="22"/>
          <w:szCs w:val="22"/>
        </w:rPr>
        <w:t xml:space="preserve">La </w:t>
      </w:r>
      <w:r w:rsidR="38748AA8" w:rsidRPr="4F7486D3">
        <w:rPr>
          <w:rFonts w:ascii="Calibri" w:hAnsi="Calibri" w:cs="Calibri"/>
          <w:sz w:val="22"/>
          <w:szCs w:val="22"/>
        </w:rPr>
        <w:t xml:space="preserve">línea </w:t>
      </w:r>
      <w:r w:rsidRPr="4F7486D3">
        <w:rPr>
          <w:rFonts w:ascii="Calibri" w:hAnsi="Calibri" w:cs="Calibri"/>
          <w:sz w:val="22"/>
          <w:szCs w:val="22"/>
        </w:rPr>
        <w:t>intermedia del proyecto comprende las siguientes fases:</w:t>
      </w:r>
    </w:p>
    <w:p w14:paraId="28B3FB7B" w14:textId="77777777" w:rsidR="003F46FC" w:rsidRPr="0050397B" w:rsidRDefault="003F46FC" w:rsidP="003F46FC">
      <w:pPr>
        <w:tabs>
          <w:tab w:val="num" w:pos="426"/>
          <w:tab w:val="left" w:pos="9072"/>
        </w:tabs>
        <w:jc w:val="both"/>
        <w:rPr>
          <w:rFonts w:ascii="Calibri" w:hAnsi="Calibri" w:cs="Calibri"/>
          <w:sz w:val="22"/>
          <w:szCs w:val="22"/>
        </w:rPr>
      </w:pPr>
    </w:p>
    <w:p w14:paraId="6C2EDC22" w14:textId="77777777" w:rsidR="003B1FA3" w:rsidRPr="003B1FA3" w:rsidRDefault="003B1FA3" w:rsidP="003B1FA3">
      <w:pPr>
        <w:tabs>
          <w:tab w:val="num" w:pos="426"/>
          <w:tab w:val="left" w:pos="9072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499EA42F">
        <w:rPr>
          <w:rFonts w:ascii="Calibri" w:hAnsi="Calibri" w:cs="Calibri"/>
          <w:b/>
          <w:bCs/>
          <w:sz w:val="22"/>
          <w:szCs w:val="22"/>
        </w:rPr>
        <w:t>Fase 1:  REVISION DE INFORMACIÓN Y DISEÑO DE OPERATIVO DE CAMPO</w:t>
      </w:r>
    </w:p>
    <w:p w14:paraId="5CBFF498" w14:textId="6BA215A7" w:rsidR="003B1FA3" w:rsidRPr="003B1FA3" w:rsidRDefault="003B1FA3" w:rsidP="003B1FA3">
      <w:pPr>
        <w:tabs>
          <w:tab w:val="num" w:pos="426"/>
          <w:tab w:val="left" w:pos="9072"/>
        </w:tabs>
        <w:jc w:val="both"/>
        <w:rPr>
          <w:rFonts w:ascii="Calibri" w:hAnsi="Calibri" w:cs="Calibri"/>
          <w:sz w:val="22"/>
          <w:szCs w:val="22"/>
        </w:rPr>
      </w:pPr>
      <w:r w:rsidRPr="499EA42F">
        <w:rPr>
          <w:rFonts w:ascii="Calibri" w:hAnsi="Calibri" w:cs="Calibri"/>
          <w:sz w:val="22"/>
          <w:szCs w:val="22"/>
        </w:rPr>
        <w:t>Recolección</w:t>
      </w:r>
      <w:r w:rsidR="001C10BE" w:rsidRPr="499EA42F">
        <w:rPr>
          <w:rFonts w:ascii="Calibri" w:hAnsi="Calibri" w:cs="Calibri"/>
          <w:sz w:val="22"/>
          <w:szCs w:val="22"/>
        </w:rPr>
        <w:t>,</w:t>
      </w:r>
      <w:r w:rsidRPr="499EA42F">
        <w:rPr>
          <w:rFonts w:ascii="Calibri" w:hAnsi="Calibri" w:cs="Calibri"/>
          <w:sz w:val="22"/>
          <w:szCs w:val="22"/>
        </w:rPr>
        <w:t xml:space="preserve"> revisión y análisis de información documental - secundaria: el equipo consultor realizará una revisión de la documentación inicial del proyecto:</w:t>
      </w:r>
    </w:p>
    <w:p w14:paraId="4B1748F4" w14:textId="77777777" w:rsidR="003B1FA3" w:rsidRPr="003B1FA3" w:rsidRDefault="003B1FA3" w:rsidP="00E24C01">
      <w:pPr>
        <w:numPr>
          <w:ilvl w:val="1"/>
          <w:numId w:val="10"/>
        </w:numPr>
        <w:tabs>
          <w:tab w:val="num" w:pos="426"/>
          <w:tab w:val="left" w:pos="9072"/>
        </w:tabs>
        <w:jc w:val="both"/>
        <w:rPr>
          <w:rFonts w:ascii="Calibri" w:hAnsi="Calibri" w:cs="Calibri"/>
          <w:sz w:val="22"/>
          <w:szCs w:val="22"/>
        </w:rPr>
      </w:pPr>
      <w:r w:rsidRPr="499EA42F">
        <w:rPr>
          <w:rFonts w:ascii="Calibri" w:hAnsi="Calibri" w:cs="Calibri"/>
          <w:sz w:val="22"/>
          <w:szCs w:val="22"/>
        </w:rPr>
        <w:t>Línea base del proyecto, con todos los modelos de formulario aplicados.</w:t>
      </w:r>
    </w:p>
    <w:p w14:paraId="57569B65" w14:textId="77777777" w:rsidR="003B1FA3" w:rsidRPr="003B1FA3" w:rsidRDefault="003B1FA3" w:rsidP="00E24C01">
      <w:pPr>
        <w:numPr>
          <w:ilvl w:val="1"/>
          <w:numId w:val="10"/>
        </w:numPr>
        <w:tabs>
          <w:tab w:val="num" w:pos="426"/>
          <w:tab w:val="left" w:pos="9072"/>
        </w:tabs>
        <w:jc w:val="both"/>
        <w:rPr>
          <w:rFonts w:ascii="Calibri" w:hAnsi="Calibri" w:cs="Calibri"/>
          <w:sz w:val="22"/>
          <w:szCs w:val="22"/>
        </w:rPr>
      </w:pPr>
      <w:r w:rsidRPr="499EA42F">
        <w:rPr>
          <w:rFonts w:ascii="Calibri" w:hAnsi="Calibri" w:cs="Calibri"/>
          <w:sz w:val="22"/>
          <w:szCs w:val="22"/>
        </w:rPr>
        <w:t>Marco de Medición de Rendimiento (MMR) del proyecto.</w:t>
      </w:r>
    </w:p>
    <w:p w14:paraId="30945AF8" w14:textId="64289B41" w:rsidR="003B1FA3" w:rsidRPr="003B1FA3" w:rsidRDefault="4A5550CC" w:rsidP="00E24C01">
      <w:pPr>
        <w:numPr>
          <w:ilvl w:val="1"/>
          <w:numId w:val="10"/>
        </w:numPr>
        <w:tabs>
          <w:tab w:val="num" w:pos="426"/>
          <w:tab w:val="left" w:pos="9072"/>
        </w:tabs>
        <w:jc w:val="both"/>
        <w:rPr>
          <w:rFonts w:ascii="Calibri" w:hAnsi="Calibri" w:cs="Calibri"/>
          <w:sz w:val="22"/>
          <w:szCs w:val="22"/>
        </w:rPr>
      </w:pPr>
      <w:r w:rsidRPr="4F7486D3">
        <w:rPr>
          <w:rFonts w:ascii="Calibri" w:hAnsi="Calibri" w:cs="Calibri"/>
          <w:sz w:val="22"/>
          <w:szCs w:val="22"/>
        </w:rPr>
        <w:t>Plan de Implementación del Proyecto</w:t>
      </w:r>
      <w:r w:rsidR="6003C180" w:rsidRPr="4F7486D3">
        <w:rPr>
          <w:rFonts w:ascii="Calibri" w:hAnsi="Calibri" w:cs="Calibri"/>
          <w:sz w:val="22"/>
          <w:szCs w:val="22"/>
        </w:rPr>
        <w:t>.</w:t>
      </w:r>
    </w:p>
    <w:p w14:paraId="46729770" w14:textId="3B99F8E2" w:rsidR="003B1FA3" w:rsidRPr="003B1FA3" w:rsidRDefault="4A5550CC" w:rsidP="00E24C01">
      <w:pPr>
        <w:numPr>
          <w:ilvl w:val="1"/>
          <w:numId w:val="10"/>
        </w:numPr>
        <w:tabs>
          <w:tab w:val="num" w:pos="426"/>
          <w:tab w:val="left" w:pos="9072"/>
        </w:tabs>
        <w:jc w:val="both"/>
        <w:rPr>
          <w:rFonts w:ascii="Calibri" w:hAnsi="Calibri" w:cs="Calibri"/>
          <w:sz w:val="22"/>
          <w:szCs w:val="22"/>
        </w:rPr>
      </w:pPr>
      <w:r w:rsidRPr="4F7486D3">
        <w:rPr>
          <w:rFonts w:ascii="Calibri" w:hAnsi="Calibri" w:cs="Calibri"/>
          <w:sz w:val="22"/>
          <w:szCs w:val="22"/>
        </w:rPr>
        <w:t>Modificaciones, ajustes y los diferentes reportes generados</w:t>
      </w:r>
      <w:r w:rsidR="6003C180" w:rsidRPr="4F7486D3">
        <w:rPr>
          <w:rFonts w:ascii="Calibri" w:hAnsi="Calibri" w:cs="Calibri"/>
          <w:sz w:val="22"/>
          <w:szCs w:val="22"/>
        </w:rPr>
        <w:t>.</w:t>
      </w:r>
    </w:p>
    <w:p w14:paraId="35287822" w14:textId="6A719E02" w:rsidR="003B1FA3" w:rsidRPr="003B1FA3" w:rsidRDefault="4A5550CC" w:rsidP="00E24C01">
      <w:pPr>
        <w:numPr>
          <w:ilvl w:val="1"/>
          <w:numId w:val="10"/>
        </w:numPr>
        <w:tabs>
          <w:tab w:val="num" w:pos="426"/>
          <w:tab w:val="left" w:pos="9072"/>
        </w:tabs>
        <w:jc w:val="both"/>
        <w:rPr>
          <w:rFonts w:ascii="Calibri" w:hAnsi="Calibri" w:cs="Calibri"/>
          <w:sz w:val="22"/>
          <w:szCs w:val="22"/>
        </w:rPr>
      </w:pPr>
      <w:r w:rsidRPr="4F7486D3">
        <w:rPr>
          <w:rFonts w:ascii="Calibri" w:hAnsi="Calibri" w:cs="Calibri"/>
          <w:sz w:val="22"/>
          <w:szCs w:val="22"/>
        </w:rPr>
        <w:t>Otra documentación relacionada al proyecto</w:t>
      </w:r>
      <w:r w:rsidR="748E72C0" w:rsidRPr="4F7486D3">
        <w:rPr>
          <w:rFonts w:ascii="Calibri" w:hAnsi="Calibri" w:cs="Calibri"/>
          <w:sz w:val="22"/>
          <w:szCs w:val="22"/>
        </w:rPr>
        <w:t>.</w:t>
      </w:r>
    </w:p>
    <w:p w14:paraId="6C957F06" w14:textId="77777777" w:rsidR="003B1FA3" w:rsidRPr="003B1FA3" w:rsidRDefault="003B1FA3" w:rsidP="499EA42F">
      <w:pPr>
        <w:tabs>
          <w:tab w:val="num" w:pos="426"/>
          <w:tab w:val="left" w:pos="9072"/>
        </w:tabs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3E36FEBE" w14:textId="77777777" w:rsidR="003B1FA3" w:rsidRPr="003B1FA3" w:rsidRDefault="003B1FA3" w:rsidP="003B1FA3">
      <w:pPr>
        <w:tabs>
          <w:tab w:val="num" w:pos="426"/>
          <w:tab w:val="left" w:pos="9072"/>
        </w:tabs>
        <w:jc w:val="both"/>
        <w:rPr>
          <w:rFonts w:ascii="Calibri" w:hAnsi="Calibri" w:cs="Calibri"/>
          <w:b/>
          <w:bCs/>
          <w:sz w:val="22"/>
          <w:szCs w:val="22"/>
        </w:rPr>
      </w:pPr>
      <w:bookmarkStart w:id="3" w:name="_Toc77968042"/>
      <w:r w:rsidRPr="499EA42F">
        <w:rPr>
          <w:rFonts w:ascii="Calibri" w:hAnsi="Calibri" w:cs="Calibri"/>
          <w:b/>
          <w:bCs/>
          <w:sz w:val="22"/>
          <w:szCs w:val="22"/>
        </w:rPr>
        <w:t xml:space="preserve">Fase 2:  DISEÑO Y DESCRIPCIÓN DEL </w:t>
      </w:r>
      <w:bookmarkEnd w:id="3"/>
      <w:r w:rsidRPr="499EA42F">
        <w:rPr>
          <w:rFonts w:ascii="Calibri" w:hAnsi="Calibri" w:cs="Calibri"/>
          <w:b/>
          <w:bCs/>
          <w:sz w:val="22"/>
          <w:szCs w:val="22"/>
        </w:rPr>
        <w:t>OPERATIVO DE CAMPO</w:t>
      </w:r>
    </w:p>
    <w:p w14:paraId="5ED798B6" w14:textId="77777777" w:rsidR="003B1FA3" w:rsidRPr="003B1FA3" w:rsidRDefault="003B1FA3" w:rsidP="499EA42F">
      <w:pPr>
        <w:tabs>
          <w:tab w:val="num" w:pos="426"/>
          <w:tab w:val="left" w:pos="9072"/>
        </w:tabs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100A6838" w14:textId="7492B656" w:rsidR="003B1FA3" w:rsidRPr="003B1FA3" w:rsidRDefault="4A5550CC" w:rsidP="003B1FA3">
      <w:pPr>
        <w:tabs>
          <w:tab w:val="num" w:pos="426"/>
          <w:tab w:val="left" w:pos="9072"/>
        </w:tabs>
        <w:jc w:val="both"/>
        <w:rPr>
          <w:rFonts w:ascii="Calibri" w:hAnsi="Calibri" w:cs="Calibri"/>
          <w:sz w:val="22"/>
          <w:szCs w:val="22"/>
        </w:rPr>
      </w:pPr>
      <w:r w:rsidRPr="4F7486D3">
        <w:rPr>
          <w:rFonts w:ascii="Calibri" w:hAnsi="Calibri" w:cs="Calibri"/>
          <w:sz w:val="22"/>
          <w:szCs w:val="22"/>
        </w:rPr>
        <w:t xml:space="preserve">Diseño detallado del operativo de campo </w:t>
      </w:r>
      <w:r w:rsidR="02939F9A" w:rsidRPr="4F7486D3">
        <w:rPr>
          <w:rFonts w:ascii="Calibri" w:hAnsi="Calibri" w:cs="Calibri"/>
          <w:sz w:val="22"/>
          <w:szCs w:val="22"/>
        </w:rPr>
        <w:t xml:space="preserve">en los tres países </w:t>
      </w:r>
      <w:r w:rsidRPr="4F7486D3">
        <w:rPr>
          <w:rFonts w:ascii="Calibri" w:hAnsi="Calibri" w:cs="Calibri"/>
          <w:sz w:val="22"/>
          <w:szCs w:val="22"/>
        </w:rPr>
        <w:t>incluyendo metodología</w:t>
      </w:r>
      <w:r w:rsidR="3A0DA673" w:rsidRPr="4F7486D3">
        <w:rPr>
          <w:rFonts w:ascii="Calibri" w:hAnsi="Calibri" w:cs="Calibri"/>
          <w:sz w:val="22"/>
          <w:szCs w:val="22"/>
        </w:rPr>
        <w:t xml:space="preserve"> </w:t>
      </w:r>
      <w:r w:rsidR="3A0DA673" w:rsidRPr="002C5316">
        <w:rPr>
          <w:rFonts w:ascii="Calibri" w:hAnsi="Calibri" w:cs="Calibri"/>
          <w:sz w:val="22"/>
          <w:szCs w:val="22"/>
        </w:rPr>
        <w:t xml:space="preserve">(con enfoque </w:t>
      </w:r>
      <w:r w:rsidR="002C5316" w:rsidRPr="002C5316">
        <w:rPr>
          <w:rFonts w:ascii="Calibri" w:hAnsi="Calibri" w:cs="Calibri"/>
          <w:sz w:val="22"/>
          <w:szCs w:val="22"/>
        </w:rPr>
        <w:t>transformador de g</w:t>
      </w:r>
      <w:r w:rsidR="3A0DA673" w:rsidRPr="002C5316">
        <w:rPr>
          <w:rFonts w:ascii="Calibri" w:hAnsi="Calibri" w:cs="Calibri"/>
          <w:sz w:val="22"/>
          <w:szCs w:val="22"/>
        </w:rPr>
        <w:t>énero)</w:t>
      </w:r>
      <w:r w:rsidRPr="4F7486D3">
        <w:rPr>
          <w:rFonts w:ascii="Calibri" w:hAnsi="Calibri" w:cs="Calibri"/>
          <w:sz w:val="22"/>
          <w:szCs w:val="22"/>
        </w:rPr>
        <w:t xml:space="preserve">, herramientas cuantitativas, tamaño de las muestras, </w:t>
      </w:r>
      <w:r w:rsidR="002C5316">
        <w:rPr>
          <w:rFonts w:ascii="Calibri" w:hAnsi="Calibri" w:cs="Calibri"/>
          <w:sz w:val="22"/>
          <w:szCs w:val="22"/>
        </w:rPr>
        <w:t xml:space="preserve">composición de los equipos de recolección de datos, </w:t>
      </w:r>
      <w:r w:rsidRPr="4F7486D3">
        <w:rPr>
          <w:rFonts w:ascii="Calibri" w:hAnsi="Calibri" w:cs="Calibri"/>
          <w:sz w:val="22"/>
          <w:szCs w:val="22"/>
        </w:rPr>
        <w:t xml:space="preserve">protocolos de recolección de información, matriz de riesgo y consideraciones éticas y de salvaguardia a participantes. </w:t>
      </w:r>
    </w:p>
    <w:p w14:paraId="3B41C961" w14:textId="77777777" w:rsidR="003B1FA3" w:rsidRPr="003B1FA3" w:rsidRDefault="003B1FA3" w:rsidP="499EA42F">
      <w:pPr>
        <w:tabs>
          <w:tab w:val="num" w:pos="426"/>
          <w:tab w:val="left" w:pos="9072"/>
        </w:tabs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10BE3B9A" w14:textId="04CF2582" w:rsidR="003B1FA3" w:rsidRPr="008503BC" w:rsidRDefault="00CE50E9" w:rsidP="00CA0A52">
      <w:pPr>
        <w:tabs>
          <w:tab w:val="num" w:pos="426"/>
          <w:tab w:val="left" w:pos="9072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499EA42F">
        <w:rPr>
          <w:rFonts w:ascii="Calibri" w:hAnsi="Calibri" w:cs="Calibri"/>
          <w:b/>
          <w:bCs/>
          <w:sz w:val="22"/>
          <w:szCs w:val="22"/>
        </w:rPr>
        <w:t xml:space="preserve">3.3.1. </w:t>
      </w:r>
      <w:r w:rsidR="008503BC" w:rsidRPr="499EA42F">
        <w:rPr>
          <w:rFonts w:ascii="Calibri" w:hAnsi="Calibri" w:cs="Calibri"/>
          <w:b/>
          <w:bCs/>
          <w:sz w:val="22"/>
          <w:szCs w:val="22"/>
        </w:rPr>
        <w:t>Muestra</w:t>
      </w:r>
    </w:p>
    <w:p w14:paraId="6149EDA6" w14:textId="6CA2FF0C" w:rsidR="003B1FA3" w:rsidRDefault="003B1FA3" w:rsidP="499EA42F">
      <w:pPr>
        <w:tabs>
          <w:tab w:val="num" w:pos="426"/>
          <w:tab w:val="left" w:pos="9072"/>
        </w:tabs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441F5C74" w14:textId="6BB03DFF" w:rsidR="00997DD6" w:rsidRPr="00797214" w:rsidRDefault="00797214" w:rsidP="00CA0A52">
      <w:pPr>
        <w:tabs>
          <w:tab w:val="num" w:pos="426"/>
          <w:tab w:val="left" w:pos="9072"/>
        </w:tabs>
        <w:jc w:val="both"/>
        <w:rPr>
          <w:rFonts w:ascii="Calibri" w:hAnsi="Calibri" w:cs="Calibri"/>
          <w:sz w:val="22"/>
          <w:szCs w:val="22"/>
        </w:rPr>
      </w:pPr>
      <w:r w:rsidRPr="499EA42F">
        <w:rPr>
          <w:rFonts w:ascii="Calibri" w:hAnsi="Calibri" w:cs="Calibri"/>
          <w:sz w:val="22"/>
          <w:szCs w:val="22"/>
        </w:rPr>
        <w:t xml:space="preserve">Estas muestras han sido elaboradas por el equipo de Monitoreo y Evaluación del Proyecto ELLA basado en los marcos muestrales de intervenciones </w:t>
      </w:r>
      <w:r w:rsidR="65B765B7" w:rsidRPr="499EA42F">
        <w:rPr>
          <w:rFonts w:ascii="Calibri" w:hAnsi="Calibri" w:cs="Calibri"/>
          <w:sz w:val="22"/>
          <w:szCs w:val="22"/>
        </w:rPr>
        <w:t>específicas</w:t>
      </w:r>
      <w:r w:rsidRPr="499EA42F">
        <w:rPr>
          <w:rFonts w:ascii="Calibri" w:hAnsi="Calibri" w:cs="Calibri"/>
          <w:sz w:val="22"/>
          <w:szCs w:val="22"/>
        </w:rPr>
        <w:t xml:space="preserve"> y sus alcances. Favor de elaborar la propuesta basada en estas muestras.  </w:t>
      </w:r>
    </w:p>
    <w:p w14:paraId="30DE8C66" w14:textId="64BCFD51" w:rsidR="00997DD6" w:rsidRDefault="00997DD6" w:rsidP="499EA42F">
      <w:pPr>
        <w:tabs>
          <w:tab w:val="num" w:pos="426"/>
          <w:tab w:val="left" w:pos="9072"/>
        </w:tabs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701"/>
        <w:gridCol w:w="1559"/>
        <w:gridCol w:w="1440"/>
        <w:gridCol w:w="1389"/>
      </w:tblGrid>
      <w:tr w:rsidR="00997DD6" w14:paraId="60D0914D" w14:textId="77777777" w:rsidTr="002C5316">
        <w:trPr>
          <w:tblHeader/>
        </w:trPr>
        <w:tc>
          <w:tcPr>
            <w:tcW w:w="2405" w:type="dxa"/>
            <w:vMerge w:val="restart"/>
          </w:tcPr>
          <w:p w14:paraId="39369288" w14:textId="0B9B3D8A" w:rsidR="00997DD6" w:rsidRDefault="64A3DCC2" w:rsidP="00997DD6">
            <w:pPr>
              <w:tabs>
                <w:tab w:val="num" w:pos="426"/>
                <w:tab w:val="left" w:pos="9072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499EA42F">
              <w:rPr>
                <w:rFonts w:ascii="Calibri" w:hAnsi="Calibri" w:cs="Calibri"/>
                <w:b/>
                <w:bCs/>
                <w:sz w:val="22"/>
                <w:szCs w:val="22"/>
              </w:rPr>
              <w:t>Población</w:t>
            </w:r>
            <w:r w:rsidR="00086BB5">
              <w:rPr>
                <w:rFonts w:ascii="Calibri" w:hAnsi="Calibri" w:cs="Calibri"/>
                <w:b/>
                <w:bCs/>
                <w:sz w:val="22"/>
                <w:szCs w:val="22"/>
              </w:rPr>
              <w:t>/Instrumento</w:t>
            </w:r>
          </w:p>
        </w:tc>
        <w:tc>
          <w:tcPr>
            <w:tcW w:w="1701" w:type="dxa"/>
            <w:vMerge w:val="restart"/>
          </w:tcPr>
          <w:p w14:paraId="7DA039ED" w14:textId="363593A7" w:rsidR="00997DD6" w:rsidRDefault="64A3DCC2" w:rsidP="00997DD6">
            <w:pPr>
              <w:tabs>
                <w:tab w:val="num" w:pos="426"/>
                <w:tab w:val="left" w:pos="9072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499EA42F">
              <w:rPr>
                <w:rFonts w:ascii="Calibri" w:hAnsi="Calibri" w:cs="Calibri"/>
                <w:b/>
                <w:bCs/>
                <w:sz w:val="22"/>
                <w:szCs w:val="22"/>
              </w:rPr>
              <w:t>Forma de recolección de información</w:t>
            </w:r>
          </w:p>
        </w:tc>
        <w:tc>
          <w:tcPr>
            <w:tcW w:w="4388" w:type="dxa"/>
            <w:gridSpan w:val="3"/>
          </w:tcPr>
          <w:p w14:paraId="2D0099E1" w14:textId="03D9FE20" w:rsidR="00997DD6" w:rsidRDefault="64A3DCC2" w:rsidP="00997DD6">
            <w:pPr>
              <w:tabs>
                <w:tab w:val="num" w:pos="426"/>
                <w:tab w:val="left" w:pos="9072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499EA42F">
              <w:rPr>
                <w:rFonts w:ascii="Calibri" w:hAnsi="Calibri" w:cs="Calibri"/>
                <w:b/>
                <w:bCs/>
                <w:sz w:val="22"/>
                <w:szCs w:val="22"/>
              </w:rPr>
              <w:t>Numero de encuestas/cuestionarios</w:t>
            </w:r>
          </w:p>
          <w:p w14:paraId="15545F16" w14:textId="03E2B1E1" w:rsidR="00997DD6" w:rsidRDefault="64A3DCC2" w:rsidP="00997DD6">
            <w:pPr>
              <w:tabs>
                <w:tab w:val="num" w:pos="426"/>
                <w:tab w:val="left" w:pos="9072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499EA42F">
              <w:rPr>
                <w:rFonts w:ascii="Calibri" w:hAnsi="Calibri" w:cs="Calibri"/>
                <w:b/>
                <w:bCs/>
                <w:sz w:val="22"/>
                <w:szCs w:val="22"/>
              </w:rPr>
              <w:t>línea Intermedia</w:t>
            </w:r>
          </w:p>
        </w:tc>
      </w:tr>
      <w:tr w:rsidR="00997DD6" w14:paraId="2495E48C" w14:textId="77777777" w:rsidTr="002D5768">
        <w:trPr>
          <w:tblHeader/>
        </w:trPr>
        <w:tc>
          <w:tcPr>
            <w:tcW w:w="2405" w:type="dxa"/>
            <w:vMerge/>
          </w:tcPr>
          <w:p w14:paraId="3C632DA9" w14:textId="77777777" w:rsidR="00997DD6" w:rsidRDefault="00997DD6" w:rsidP="00CA0A52">
            <w:pPr>
              <w:tabs>
                <w:tab w:val="num" w:pos="426"/>
                <w:tab w:val="left" w:pos="9072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43DB7B72" w14:textId="77777777" w:rsidR="00997DD6" w:rsidRDefault="00997DD6" w:rsidP="00CA0A52">
            <w:pPr>
              <w:tabs>
                <w:tab w:val="num" w:pos="426"/>
                <w:tab w:val="left" w:pos="9072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561B9017" w14:textId="750CFFBE" w:rsidR="00997DD6" w:rsidRDefault="64A3DCC2" w:rsidP="00997DD6">
            <w:pPr>
              <w:tabs>
                <w:tab w:val="num" w:pos="426"/>
                <w:tab w:val="left" w:pos="9072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499EA42F">
              <w:rPr>
                <w:rFonts w:ascii="Calibri" w:hAnsi="Calibri" w:cs="Calibri"/>
                <w:b/>
                <w:bCs/>
                <w:sz w:val="22"/>
                <w:szCs w:val="22"/>
              </w:rPr>
              <w:t>COL</w:t>
            </w:r>
          </w:p>
        </w:tc>
        <w:tc>
          <w:tcPr>
            <w:tcW w:w="1440" w:type="dxa"/>
          </w:tcPr>
          <w:p w14:paraId="7A73ADB9" w14:textId="337ABE7D" w:rsidR="00997DD6" w:rsidRDefault="64A3DCC2" w:rsidP="00997DD6">
            <w:pPr>
              <w:tabs>
                <w:tab w:val="num" w:pos="426"/>
                <w:tab w:val="left" w:pos="9072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499EA42F">
              <w:rPr>
                <w:rFonts w:ascii="Calibri" w:hAnsi="Calibri" w:cs="Calibri"/>
                <w:b/>
                <w:bCs/>
                <w:sz w:val="22"/>
                <w:szCs w:val="22"/>
              </w:rPr>
              <w:t>ECU</w:t>
            </w:r>
          </w:p>
        </w:tc>
        <w:tc>
          <w:tcPr>
            <w:tcW w:w="1389" w:type="dxa"/>
          </w:tcPr>
          <w:p w14:paraId="42DC9D93" w14:textId="6C18A42E" w:rsidR="00997DD6" w:rsidRDefault="64A3DCC2" w:rsidP="00997DD6">
            <w:pPr>
              <w:tabs>
                <w:tab w:val="num" w:pos="426"/>
                <w:tab w:val="left" w:pos="9072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499EA42F">
              <w:rPr>
                <w:rFonts w:ascii="Calibri" w:hAnsi="Calibri" w:cs="Calibri"/>
                <w:b/>
                <w:bCs/>
                <w:sz w:val="22"/>
                <w:szCs w:val="22"/>
              </w:rPr>
              <w:t>PER</w:t>
            </w:r>
          </w:p>
        </w:tc>
      </w:tr>
      <w:tr w:rsidR="007E72FC" w14:paraId="1CD63C90" w14:textId="77777777" w:rsidTr="002D5768">
        <w:tc>
          <w:tcPr>
            <w:tcW w:w="2405" w:type="dxa"/>
          </w:tcPr>
          <w:p w14:paraId="256DA807" w14:textId="472F7851" w:rsidR="007E72FC" w:rsidRPr="00997DD6" w:rsidRDefault="007E72FC" w:rsidP="007E72FC">
            <w:pPr>
              <w:shd w:val="clear" w:color="auto" w:fill="FFFFFF" w:themeFill="background1"/>
              <w:rPr>
                <w:rFonts w:ascii="Calibri" w:hAnsi="Calibri" w:cs="Calibri"/>
                <w:sz w:val="22"/>
                <w:szCs w:val="22"/>
              </w:rPr>
            </w:pPr>
            <w:r w:rsidRPr="499EA42F">
              <w:rPr>
                <w:rFonts w:ascii="Calibri" w:hAnsi="Calibri" w:cs="Calibri"/>
                <w:sz w:val="22"/>
                <w:szCs w:val="22"/>
              </w:rPr>
              <w:t>Mujeres adolescentes y jóvenes 14 años a 29 años</w:t>
            </w:r>
          </w:p>
        </w:tc>
        <w:tc>
          <w:tcPr>
            <w:tcW w:w="1701" w:type="dxa"/>
            <w:vAlign w:val="center"/>
          </w:tcPr>
          <w:p w14:paraId="7AD3CDDC" w14:textId="254D870F" w:rsidR="007E72FC" w:rsidRPr="00997DD6" w:rsidRDefault="007E72FC" w:rsidP="007E72FC">
            <w:pPr>
              <w:tabs>
                <w:tab w:val="num" w:pos="426"/>
                <w:tab w:val="left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499EA42F">
              <w:rPr>
                <w:rFonts w:ascii="Calibri" w:hAnsi="Calibri" w:cs="Calibri"/>
                <w:sz w:val="22"/>
                <w:szCs w:val="22"/>
              </w:rPr>
              <w:t>Presencial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D6F67" w14:textId="213F1B86" w:rsidR="007E72FC" w:rsidRPr="00997DD6" w:rsidRDefault="007E72FC" w:rsidP="007E72FC">
            <w:pPr>
              <w:tabs>
                <w:tab w:val="num" w:pos="426"/>
                <w:tab w:val="left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120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br/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Migrantes: 60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Pob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Acogida: 60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78D46" w14:textId="0D0FA0C1" w:rsidR="007E72FC" w:rsidRPr="00997DD6" w:rsidRDefault="007E72FC" w:rsidP="007E72FC">
            <w:pPr>
              <w:tabs>
                <w:tab w:val="num" w:pos="426"/>
                <w:tab w:val="left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90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br/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Migrantes: 45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Pob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Acogida: 45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9F37B83" w14:textId="2B96B1A7" w:rsidR="007E72FC" w:rsidRPr="00997DD6" w:rsidRDefault="007E72FC" w:rsidP="007E72FC">
            <w:pPr>
              <w:tabs>
                <w:tab w:val="num" w:pos="426"/>
                <w:tab w:val="left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75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br/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Migrantes: 37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Pob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Acogida: 38</w:t>
            </w:r>
          </w:p>
        </w:tc>
      </w:tr>
      <w:tr w:rsidR="007E72FC" w14:paraId="0BFD1251" w14:textId="77777777" w:rsidTr="002D5768">
        <w:tc>
          <w:tcPr>
            <w:tcW w:w="2405" w:type="dxa"/>
          </w:tcPr>
          <w:p w14:paraId="61DE3056" w14:textId="384260A7" w:rsidR="007E72FC" w:rsidRPr="00997DD6" w:rsidRDefault="007E72FC" w:rsidP="007E72FC">
            <w:pPr>
              <w:shd w:val="clear" w:color="auto" w:fill="FFFFFF" w:themeFill="background1"/>
              <w:rPr>
                <w:rFonts w:ascii="Calibri" w:hAnsi="Calibri" w:cs="Calibri"/>
                <w:sz w:val="22"/>
                <w:szCs w:val="22"/>
              </w:rPr>
            </w:pPr>
            <w:r w:rsidRPr="499EA42F">
              <w:rPr>
                <w:rFonts w:ascii="Calibri" w:hAnsi="Calibri" w:cs="Calibri"/>
                <w:sz w:val="22"/>
                <w:szCs w:val="22"/>
              </w:rPr>
              <w:t>Hombres adolescentes y jóvenes 14 años a 29 años</w:t>
            </w:r>
          </w:p>
        </w:tc>
        <w:tc>
          <w:tcPr>
            <w:tcW w:w="1701" w:type="dxa"/>
            <w:vAlign w:val="center"/>
          </w:tcPr>
          <w:p w14:paraId="23F12CC9" w14:textId="4A38027F" w:rsidR="007E72FC" w:rsidRPr="00997DD6" w:rsidRDefault="007E72FC" w:rsidP="007E72FC">
            <w:pPr>
              <w:tabs>
                <w:tab w:val="num" w:pos="426"/>
                <w:tab w:val="left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499EA42F">
              <w:rPr>
                <w:rFonts w:ascii="Calibri" w:hAnsi="Calibri" w:cs="Calibri"/>
                <w:sz w:val="22"/>
                <w:szCs w:val="22"/>
              </w:rPr>
              <w:t>Presencial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FD0D1" w14:textId="4F2A2D95" w:rsidR="007E72FC" w:rsidRPr="00997DD6" w:rsidRDefault="007E72FC" w:rsidP="007E72FC">
            <w:pPr>
              <w:tabs>
                <w:tab w:val="num" w:pos="426"/>
                <w:tab w:val="left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100</w:t>
            </w:r>
            <w:r>
              <w:rPr>
                <w:rFonts w:ascii="Arial Narrow" w:hAnsi="Arial Narrow" w:cs="Calibri"/>
                <w:sz w:val="22"/>
                <w:szCs w:val="22"/>
              </w:rPr>
              <w:br/>
            </w:r>
            <w:r>
              <w:rPr>
                <w:rFonts w:ascii="Arial Narrow" w:hAnsi="Arial Narrow" w:cs="Calibri"/>
                <w:sz w:val="18"/>
                <w:szCs w:val="18"/>
              </w:rPr>
              <w:t>Migrantes: 50</w:t>
            </w:r>
            <w:r>
              <w:rPr>
                <w:rFonts w:ascii="Arial Narrow" w:hAnsi="Arial Narrow" w:cs="Calibri"/>
                <w:sz w:val="18"/>
                <w:szCs w:val="18"/>
              </w:rPr>
              <w:br/>
            </w:r>
            <w:proofErr w:type="spellStart"/>
            <w:r>
              <w:rPr>
                <w:rFonts w:ascii="Arial Narrow" w:hAnsi="Arial Narrow" w:cs="Calibri"/>
                <w:sz w:val="18"/>
                <w:szCs w:val="18"/>
              </w:rPr>
              <w:t>Pob</w:t>
            </w:r>
            <w:proofErr w:type="spellEnd"/>
            <w:r>
              <w:rPr>
                <w:rFonts w:ascii="Arial Narrow" w:hAnsi="Arial Narrow" w:cs="Calibri"/>
                <w:sz w:val="18"/>
                <w:szCs w:val="18"/>
              </w:rPr>
              <w:t xml:space="preserve"> Acogida: 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ACBCC" w14:textId="202385C5" w:rsidR="007E72FC" w:rsidRPr="00997DD6" w:rsidRDefault="007E72FC" w:rsidP="007E72FC">
            <w:pPr>
              <w:tabs>
                <w:tab w:val="num" w:pos="426"/>
                <w:tab w:val="left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70</w:t>
            </w:r>
            <w:r>
              <w:rPr>
                <w:rFonts w:ascii="Arial Narrow" w:hAnsi="Arial Narrow" w:cs="Calibri"/>
                <w:sz w:val="22"/>
                <w:szCs w:val="22"/>
              </w:rPr>
              <w:br/>
            </w:r>
            <w:r>
              <w:rPr>
                <w:rFonts w:ascii="Arial Narrow" w:hAnsi="Arial Narrow" w:cs="Calibri"/>
                <w:sz w:val="18"/>
                <w:szCs w:val="18"/>
              </w:rPr>
              <w:t>Migrantes: 35</w:t>
            </w:r>
            <w:r>
              <w:rPr>
                <w:rFonts w:ascii="Arial Narrow" w:hAnsi="Arial Narrow" w:cs="Calibri"/>
                <w:sz w:val="18"/>
                <w:szCs w:val="18"/>
              </w:rPr>
              <w:br/>
            </w:r>
            <w:proofErr w:type="spellStart"/>
            <w:r>
              <w:rPr>
                <w:rFonts w:ascii="Arial Narrow" w:hAnsi="Arial Narrow" w:cs="Calibri"/>
                <w:sz w:val="18"/>
                <w:szCs w:val="18"/>
              </w:rPr>
              <w:t>Pob</w:t>
            </w:r>
            <w:proofErr w:type="spellEnd"/>
            <w:r>
              <w:rPr>
                <w:rFonts w:ascii="Arial Narrow" w:hAnsi="Arial Narrow" w:cs="Calibri"/>
                <w:sz w:val="18"/>
                <w:szCs w:val="18"/>
              </w:rPr>
              <w:t xml:space="preserve"> Acogida: 35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C394447" w14:textId="0DCFABD7" w:rsidR="007E72FC" w:rsidRPr="00997DD6" w:rsidRDefault="007E72FC" w:rsidP="007E72FC">
            <w:pPr>
              <w:tabs>
                <w:tab w:val="num" w:pos="426"/>
                <w:tab w:val="left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50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br/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Migrantes: 25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Pob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Acogida: 25</w:t>
            </w:r>
          </w:p>
        </w:tc>
      </w:tr>
      <w:tr w:rsidR="007E72FC" w14:paraId="792BA05F" w14:textId="77777777" w:rsidTr="002D5768">
        <w:tc>
          <w:tcPr>
            <w:tcW w:w="2405" w:type="dxa"/>
          </w:tcPr>
          <w:p w14:paraId="41463655" w14:textId="77777777" w:rsidR="007E72FC" w:rsidRPr="00997DD6" w:rsidRDefault="007E72FC" w:rsidP="007E72FC">
            <w:pPr>
              <w:shd w:val="clear" w:color="auto" w:fill="FFFFFF" w:themeFill="background1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499EA42F">
              <w:rPr>
                <w:rFonts w:ascii="Calibri" w:hAnsi="Calibri" w:cs="Calibri"/>
                <w:sz w:val="22"/>
                <w:szCs w:val="22"/>
              </w:rPr>
              <w:t>Personas de la comunidad</w:t>
            </w:r>
          </w:p>
          <w:p w14:paraId="06B45B96" w14:textId="1066A56C" w:rsidR="007E72FC" w:rsidRPr="00997DD6" w:rsidRDefault="007E72FC" w:rsidP="007E72FC">
            <w:pPr>
              <w:shd w:val="clear" w:color="auto" w:fill="FFFFFF" w:themeFill="background1"/>
              <w:rPr>
                <w:rFonts w:ascii="Calibri" w:hAnsi="Calibri" w:cs="Calibri"/>
                <w:sz w:val="22"/>
                <w:szCs w:val="22"/>
              </w:rPr>
            </w:pPr>
            <w:r w:rsidRPr="499EA42F">
              <w:rPr>
                <w:rFonts w:ascii="Calibri" w:hAnsi="Calibri" w:cs="Calibri"/>
                <w:sz w:val="22"/>
                <w:szCs w:val="22"/>
              </w:rPr>
              <w:t>Personas mayores de 18 años</w:t>
            </w:r>
          </w:p>
        </w:tc>
        <w:tc>
          <w:tcPr>
            <w:tcW w:w="1701" w:type="dxa"/>
            <w:vAlign w:val="center"/>
          </w:tcPr>
          <w:p w14:paraId="502A38C5" w14:textId="2D120AF2" w:rsidR="007E72FC" w:rsidRPr="00997DD6" w:rsidRDefault="007E72FC" w:rsidP="007E72FC">
            <w:pPr>
              <w:tabs>
                <w:tab w:val="num" w:pos="426"/>
                <w:tab w:val="left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499EA42F">
              <w:rPr>
                <w:rFonts w:ascii="Calibri" w:hAnsi="Calibri" w:cs="Calibri"/>
                <w:sz w:val="22"/>
                <w:szCs w:val="22"/>
              </w:rPr>
              <w:t>Presencial/Virtual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0CF01" w14:textId="3C605E54" w:rsidR="007E72FC" w:rsidRPr="00997DD6" w:rsidRDefault="007E72FC" w:rsidP="007E72FC">
            <w:pPr>
              <w:tabs>
                <w:tab w:val="num" w:pos="426"/>
                <w:tab w:val="left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400</w:t>
            </w:r>
            <w:r>
              <w:rPr>
                <w:rFonts w:ascii="Arial Narrow" w:hAnsi="Arial Narrow" w:cs="Calibri"/>
                <w:sz w:val="22"/>
                <w:szCs w:val="22"/>
              </w:rPr>
              <w:br/>
              <w:t>M: 200</w:t>
            </w:r>
            <w:r>
              <w:rPr>
                <w:rFonts w:ascii="Arial Narrow" w:hAnsi="Arial Narrow" w:cs="Calibri"/>
                <w:sz w:val="22"/>
                <w:szCs w:val="22"/>
              </w:rPr>
              <w:br/>
            </w:r>
            <w:r>
              <w:rPr>
                <w:rFonts w:ascii="Arial Narrow" w:hAnsi="Arial Narrow" w:cs="Calibri"/>
                <w:sz w:val="18"/>
                <w:szCs w:val="18"/>
              </w:rPr>
              <w:t>Migrantes: 40</w:t>
            </w:r>
            <w:r>
              <w:rPr>
                <w:rFonts w:ascii="Arial Narrow" w:hAnsi="Arial Narrow" w:cs="Calibri"/>
                <w:sz w:val="18"/>
                <w:szCs w:val="18"/>
              </w:rPr>
              <w:br/>
            </w:r>
            <w:proofErr w:type="spellStart"/>
            <w:r>
              <w:rPr>
                <w:rFonts w:ascii="Arial Narrow" w:hAnsi="Arial Narrow" w:cs="Calibri"/>
                <w:sz w:val="18"/>
                <w:szCs w:val="18"/>
              </w:rPr>
              <w:t>Pob</w:t>
            </w:r>
            <w:proofErr w:type="spellEnd"/>
            <w:r>
              <w:rPr>
                <w:rFonts w:ascii="Arial Narrow" w:hAnsi="Arial Narrow" w:cs="Calibri"/>
                <w:sz w:val="18"/>
                <w:szCs w:val="18"/>
              </w:rPr>
              <w:t xml:space="preserve"> Acogida:160</w:t>
            </w:r>
            <w:r>
              <w:rPr>
                <w:rFonts w:ascii="Arial Narrow" w:hAnsi="Arial Narrow" w:cs="Calibri"/>
                <w:sz w:val="18"/>
                <w:szCs w:val="18"/>
              </w:rPr>
              <w:br/>
            </w:r>
            <w:r>
              <w:rPr>
                <w:rFonts w:ascii="Arial Narrow" w:hAnsi="Arial Narrow" w:cs="Calibri"/>
                <w:sz w:val="22"/>
                <w:szCs w:val="22"/>
              </w:rPr>
              <w:t>H: 200</w:t>
            </w:r>
            <w:r>
              <w:rPr>
                <w:rFonts w:ascii="Arial Narrow" w:hAnsi="Arial Narrow" w:cs="Calibri"/>
                <w:sz w:val="22"/>
                <w:szCs w:val="22"/>
              </w:rPr>
              <w:br/>
            </w:r>
            <w:r>
              <w:rPr>
                <w:rFonts w:ascii="Arial Narrow" w:hAnsi="Arial Narrow" w:cs="Calibri"/>
                <w:sz w:val="18"/>
                <w:szCs w:val="18"/>
              </w:rPr>
              <w:t>Migrantes: 40</w:t>
            </w:r>
            <w:r>
              <w:rPr>
                <w:rFonts w:ascii="Arial Narrow" w:hAnsi="Arial Narrow" w:cs="Calibri"/>
                <w:sz w:val="18"/>
                <w:szCs w:val="18"/>
              </w:rPr>
              <w:br/>
            </w:r>
            <w:proofErr w:type="spellStart"/>
            <w:r>
              <w:rPr>
                <w:rFonts w:ascii="Arial Narrow" w:hAnsi="Arial Narrow" w:cs="Calibri"/>
                <w:sz w:val="18"/>
                <w:szCs w:val="18"/>
              </w:rPr>
              <w:t>Pob</w:t>
            </w:r>
            <w:proofErr w:type="spellEnd"/>
            <w:r>
              <w:rPr>
                <w:rFonts w:ascii="Arial Narrow" w:hAnsi="Arial Narrow" w:cs="Calibri"/>
                <w:sz w:val="18"/>
                <w:szCs w:val="18"/>
              </w:rPr>
              <w:t xml:space="preserve"> Acogida:160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259B8" w14:textId="22C06DB5" w:rsidR="007E72FC" w:rsidRPr="00997DD6" w:rsidRDefault="00AC028E" w:rsidP="007E72FC">
            <w:pPr>
              <w:tabs>
                <w:tab w:val="num" w:pos="426"/>
                <w:tab w:val="left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400</w:t>
            </w:r>
            <w:r>
              <w:rPr>
                <w:rFonts w:ascii="Arial Narrow" w:hAnsi="Arial Narrow" w:cs="Calibri"/>
                <w:sz w:val="22"/>
                <w:szCs w:val="22"/>
              </w:rPr>
              <w:br/>
              <w:t>M: 200</w:t>
            </w:r>
            <w:r>
              <w:rPr>
                <w:rFonts w:ascii="Arial Narrow" w:hAnsi="Arial Narrow" w:cs="Calibri"/>
                <w:sz w:val="22"/>
                <w:szCs w:val="22"/>
              </w:rPr>
              <w:br/>
            </w:r>
            <w:r>
              <w:rPr>
                <w:rFonts w:ascii="Arial Narrow" w:hAnsi="Arial Narrow" w:cs="Calibri"/>
                <w:sz w:val="18"/>
                <w:szCs w:val="18"/>
              </w:rPr>
              <w:t>Migrantes: 40</w:t>
            </w:r>
            <w:r>
              <w:rPr>
                <w:rFonts w:ascii="Arial Narrow" w:hAnsi="Arial Narrow" w:cs="Calibri"/>
                <w:sz w:val="18"/>
                <w:szCs w:val="18"/>
              </w:rPr>
              <w:br/>
            </w:r>
            <w:proofErr w:type="spellStart"/>
            <w:r>
              <w:rPr>
                <w:rFonts w:ascii="Arial Narrow" w:hAnsi="Arial Narrow" w:cs="Calibri"/>
                <w:sz w:val="18"/>
                <w:szCs w:val="18"/>
              </w:rPr>
              <w:t>Pob</w:t>
            </w:r>
            <w:proofErr w:type="spellEnd"/>
            <w:r>
              <w:rPr>
                <w:rFonts w:ascii="Arial Narrow" w:hAnsi="Arial Narrow" w:cs="Calibri"/>
                <w:sz w:val="18"/>
                <w:szCs w:val="18"/>
              </w:rPr>
              <w:t xml:space="preserve"> Acogida:160</w:t>
            </w:r>
            <w:r>
              <w:rPr>
                <w:rFonts w:ascii="Arial Narrow" w:hAnsi="Arial Narrow" w:cs="Calibri"/>
                <w:sz w:val="18"/>
                <w:szCs w:val="18"/>
              </w:rPr>
              <w:br/>
            </w:r>
            <w:r>
              <w:rPr>
                <w:rFonts w:ascii="Arial Narrow" w:hAnsi="Arial Narrow" w:cs="Calibri"/>
                <w:sz w:val="22"/>
                <w:szCs w:val="22"/>
              </w:rPr>
              <w:t>H: 200</w:t>
            </w:r>
            <w:r>
              <w:rPr>
                <w:rFonts w:ascii="Arial Narrow" w:hAnsi="Arial Narrow" w:cs="Calibri"/>
                <w:sz w:val="22"/>
                <w:szCs w:val="22"/>
              </w:rPr>
              <w:br/>
            </w:r>
            <w:r>
              <w:rPr>
                <w:rFonts w:ascii="Arial Narrow" w:hAnsi="Arial Narrow" w:cs="Calibri"/>
                <w:sz w:val="18"/>
                <w:szCs w:val="18"/>
              </w:rPr>
              <w:t>Migrantes: 40</w:t>
            </w:r>
            <w:r>
              <w:rPr>
                <w:rFonts w:ascii="Arial Narrow" w:hAnsi="Arial Narrow" w:cs="Calibri"/>
                <w:sz w:val="18"/>
                <w:szCs w:val="18"/>
              </w:rPr>
              <w:br/>
            </w:r>
            <w:proofErr w:type="spellStart"/>
            <w:r>
              <w:rPr>
                <w:rFonts w:ascii="Arial Narrow" w:hAnsi="Arial Narrow" w:cs="Calibri"/>
                <w:sz w:val="18"/>
                <w:szCs w:val="18"/>
              </w:rPr>
              <w:t>Pob</w:t>
            </w:r>
            <w:proofErr w:type="spellEnd"/>
            <w:r>
              <w:rPr>
                <w:rFonts w:ascii="Arial Narrow" w:hAnsi="Arial Narrow" w:cs="Calibri"/>
                <w:sz w:val="18"/>
                <w:szCs w:val="18"/>
              </w:rPr>
              <w:t xml:space="preserve"> Acogida:160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E58A12B" w14:textId="0F25DCD5" w:rsidR="007E72FC" w:rsidRPr="00997DD6" w:rsidRDefault="00AC028E" w:rsidP="007E72FC">
            <w:pPr>
              <w:tabs>
                <w:tab w:val="num" w:pos="426"/>
                <w:tab w:val="left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400</w:t>
            </w:r>
            <w:r>
              <w:rPr>
                <w:rFonts w:ascii="Arial Narrow" w:hAnsi="Arial Narrow" w:cs="Calibri"/>
                <w:sz w:val="22"/>
                <w:szCs w:val="22"/>
              </w:rPr>
              <w:br/>
              <w:t>M: 200</w:t>
            </w:r>
            <w:r>
              <w:rPr>
                <w:rFonts w:ascii="Arial Narrow" w:hAnsi="Arial Narrow" w:cs="Calibri"/>
                <w:sz w:val="22"/>
                <w:szCs w:val="22"/>
              </w:rPr>
              <w:br/>
            </w:r>
            <w:r>
              <w:rPr>
                <w:rFonts w:ascii="Arial Narrow" w:hAnsi="Arial Narrow" w:cs="Calibri"/>
                <w:sz w:val="18"/>
                <w:szCs w:val="18"/>
              </w:rPr>
              <w:t>Migrantes: 40</w:t>
            </w:r>
            <w:r>
              <w:rPr>
                <w:rFonts w:ascii="Arial Narrow" w:hAnsi="Arial Narrow" w:cs="Calibri"/>
                <w:sz w:val="18"/>
                <w:szCs w:val="18"/>
              </w:rPr>
              <w:br/>
            </w:r>
            <w:proofErr w:type="spellStart"/>
            <w:r>
              <w:rPr>
                <w:rFonts w:ascii="Arial Narrow" w:hAnsi="Arial Narrow" w:cs="Calibri"/>
                <w:sz w:val="18"/>
                <w:szCs w:val="18"/>
              </w:rPr>
              <w:t>Pob</w:t>
            </w:r>
            <w:proofErr w:type="spellEnd"/>
            <w:r>
              <w:rPr>
                <w:rFonts w:ascii="Arial Narrow" w:hAnsi="Arial Narrow" w:cs="Calibri"/>
                <w:sz w:val="18"/>
                <w:szCs w:val="18"/>
              </w:rPr>
              <w:t xml:space="preserve"> Acogida:160</w:t>
            </w:r>
            <w:r>
              <w:rPr>
                <w:rFonts w:ascii="Arial Narrow" w:hAnsi="Arial Narrow" w:cs="Calibri"/>
                <w:sz w:val="18"/>
                <w:szCs w:val="18"/>
              </w:rPr>
              <w:br/>
            </w:r>
            <w:r>
              <w:rPr>
                <w:rFonts w:ascii="Arial Narrow" w:hAnsi="Arial Narrow" w:cs="Calibri"/>
                <w:sz w:val="22"/>
                <w:szCs w:val="22"/>
              </w:rPr>
              <w:t>H: 200</w:t>
            </w:r>
            <w:r>
              <w:rPr>
                <w:rFonts w:ascii="Arial Narrow" w:hAnsi="Arial Narrow" w:cs="Calibri"/>
                <w:sz w:val="22"/>
                <w:szCs w:val="22"/>
              </w:rPr>
              <w:br/>
            </w:r>
            <w:r>
              <w:rPr>
                <w:rFonts w:ascii="Arial Narrow" w:hAnsi="Arial Narrow" w:cs="Calibri"/>
                <w:sz w:val="18"/>
                <w:szCs w:val="18"/>
              </w:rPr>
              <w:t>Migrantes: 40</w:t>
            </w:r>
            <w:r>
              <w:rPr>
                <w:rFonts w:ascii="Arial Narrow" w:hAnsi="Arial Narrow" w:cs="Calibri"/>
                <w:sz w:val="18"/>
                <w:szCs w:val="18"/>
              </w:rPr>
              <w:br/>
            </w:r>
            <w:proofErr w:type="spellStart"/>
            <w:r>
              <w:rPr>
                <w:rFonts w:ascii="Arial Narrow" w:hAnsi="Arial Narrow" w:cs="Calibri"/>
                <w:sz w:val="18"/>
                <w:szCs w:val="18"/>
              </w:rPr>
              <w:t>Pob</w:t>
            </w:r>
            <w:proofErr w:type="spellEnd"/>
            <w:r>
              <w:rPr>
                <w:rFonts w:ascii="Arial Narrow" w:hAnsi="Arial Narrow" w:cs="Calibri"/>
                <w:sz w:val="18"/>
                <w:szCs w:val="18"/>
              </w:rPr>
              <w:t xml:space="preserve"> Acogida:160</w:t>
            </w:r>
          </w:p>
        </w:tc>
      </w:tr>
      <w:tr w:rsidR="007E72FC" w14:paraId="0F8AC082" w14:textId="77777777" w:rsidTr="002D5768">
        <w:tc>
          <w:tcPr>
            <w:tcW w:w="2405" w:type="dxa"/>
          </w:tcPr>
          <w:p w14:paraId="19B44DBB" w14:textId="53E264E6" w:rsidR="007E72FC" w:rsidRPr="00997DD6" w:rsidRDefault="007E72FC" w:rsidP="007E72FC">
            <w:pPr>
              <w:tabs>
                <w:tab w:val="num" w:pos="426"/>
                <w:tab w:val="left" w:pos="9072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7DD6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Madres, padres y personas cuidadoras</w:t>
            </w:r>
          </w:p>
        </w:tc>
        <w:tc>
          <w:tcPr>
            <w:tcW w:w="1701" w:type="dxa"/>
            <w:vAlign w:val="center"/>
          </w:tcPr>
          <w:p w14:paraId="3516C418" w14:textId="5B3AD181" w:rsidR="007E72FC" w:rsidRPr="00997DD6" w:rsidRDefault="007E72FC" w:rsidP="007E72FC">
            <w:pPr>
              <w:tabs>
                <w:tab w:val="num" w:pos="426"/>
                <w:tab w:val="left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499EA42F">
              <w:rPr>
                <w:rFonts w:ascii="Calibri" w:hAnsi="Calibri" w:cs="Calibri"/>
                <w:sz w:val="22"/>
                <w:szCs w:val="22"/>
              </w:rPr>
              <w:t>Presencial/Virtual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3AA94" w14:textId="0388BE71" w:rsidR="007E72FC" w:rsidRPr="00FE69D9" w:rsidRDefault="007E72FC" w:rsidP="007E72F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120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br/>
              <w:t>M: 100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br/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Migrantes: 50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Pob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Acogida: 50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br/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H: 20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br/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Migrantes: 10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Pob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Acogida: 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EC484" w14:textId="180C7C78" w:rsidR="007E72FC" w:rsidRPr="00997DD6" w:rsidRDefault="007E72FC" w:rsidP="007E72FC">
            <w:pPr>
              <w:tabs>
                <w:tab w:val="num" w:pos="426"/>
                <w:tab w:val="left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200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br/>
              <w:t>M:160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br/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Migrantes: 80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Pob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Acogida: 80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br/>
              <w:t>H:40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br/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Migrantes: 20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Pob</w:t>
            </w:r>
            <w:proofErr w:type="spellEnd"/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Acogida: 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DE5AF82" w14:textId="0760E034" w:rsidR="007E72FC" w:rsidRPr="004D1EA9" w:rsidRDefault="00794F4F" w:rsidP="007E72FC">
            <w:pPr>
              <w:tabs>
                <w:tab w:val="num" w:pos="426"/>
                <w:tab w:val="left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 aplicable</w:t>
            </w:r>
          </w:p>
        </w:tc>
      </w:tr>
      <w:tr w:rsidR="007E72FC" w14:paraId="4EFD1039" w14:textId="77777777" w:rsidTr="002D5768">
        <w:tc>
          <w:tcPr>
            <w:tcW w:w="2405" w:type="dxa"/>
          </w:tcPr>
          <w:p w14:paraId="5907EA21" w14:textId="7B137A8D" w:rsidR="007E72FC" w:rsidRPr="00997DD6" w:rsidRDefault="007E72FC" w:rsidP="007E72FC">
            <w:pPr>
              <w:tabs>
                <w:tab w:val="num" w:pos="426"/>
                <w:tab w:val="left" w:pos="9072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7DD6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Unidades de salud</w:t>
            </w:r>
          </w:p>
        </w:tc>
        <w:tc>
          <w:tcPr>
            <w:tcW w:w="1701" w:type="dxa"/>
            <w:vAlign w:val="center"/>
          </w:tcPr>
          <w:p w14:paraId="1FADE8F4" w14:textId="4B54EF18" w:rsidR="007E72FC" w:rsidRDefault="007E72FC" w:rsidP="007E72FC">
            <w:pPr>
              <w:tabs>
                <w:tab w:val="num" w:pos="426"/>
                <w:tab w:val="left" w:pos="9072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499EA42F">
              <w:rPr>
                <w:rFonts w:ascii="Calibri" w:hAnsi="Calibri" w:cs="Calibri"/>
                <w:sz w:val="22"/>
                <w:szCs w:val="22"/>
              </w:rPr>
              <w:t>Presencial</w:t>
            </w:r>
          </w:p>
        </w:tc>
        <w:tc>
          <w:tcPr>
            <w:tcW w:w="1559" w:type="dxa"/>
          </w:tcPr>
          <w:p w14:paraId="6DCEA0DE" w14:textId="54CEB099" w:rsidR="007E72FC" w:rsidRPr="00E61500" w:rsidRDefault="00E61500" w:rsidP="007E72FC">
            <w:pPr>
              <w:tabs>
                <w:tab w:val="num" w:pos="426"/>
                <w:tab w:val="left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61500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440" w:type="dxa"/>
          </w:tcPr>
          <w:p w14:paraId="2AFE68C0" w14:textId="370A21EE" w:rsidR="007E72FC" w:rsidRPr="00E61500" w:rsidRDefault="007E72FC" w:rsidP="007E72FC">
            <w:pPr>
              <w:tabs>
                <w:tab w:val="num" w:pos="426"/>
                <w:tab w:val="left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61500">
              <w:rPr>
                <w:rFonts w:ascii="Calibri" w:hAnsi="Calibri" w:cs="Calibri"/>
                <w:sz w:val="22"/>
                <w:szCs w:val="22"/>
              </w:rPr>
              <w:t>1</w:t>
            </w:r>
            <w:r w:rsidR="00E61500" w:rsidRPr="00E61500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389" w:type="dxa"/>
          </w:tcPr>
          <w:p w14:paraId="7D054A37" w14:textId="653F0F73" w:rsidR="007E72FC" w:rsidRPr="00997DD6" w:rsidRDefault="00E61500" w:rsidP="007E72FC">
            <w:pPr>
              <w:tabs>
                <w:tab w:val="num" w:pos="426"/>
                <w:tab w:val="left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</w:tr>
      <w:tr w:rsidR="007E72FC" w14:paraId="61A501D2" w14:textId="77777777" w:rsidTr="002D5768">
        <w:tc>
          <w:tcPr>
            <w:tcW w:w="2405" w:type="dxa"/>
          </w:tcPr>
          <w:p w14:paraId="5D643871" w14:textId="04A7091B" w:rsidR="007E72FC" w:rsidRPr="00997DD6" w:rsidRDefault="007E72FC" w:rsidP="007E72FC">
            <w:pPr>
              <w:tabs>
                <w:tab w:val="num" w:pos="426"/>
                <w:tab w:val="left" w:pos="9072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7DD6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Unidades de protección</w:t>
            </w:r>
          </w:p>
        </w:tc>
        <w:tc>
          <w:tcPr>
            <w:tcW w:w="1701" w:type="dxa"/>
            <w:vAlign w:val="center"/>
          </w:tcPr>
          <w:p w14:paraId="68D629CE" w14:textId="076BBD97" w:rsidR="007E72FC" w:rsidRDefault="007E72FC" w:rsidP="007E72FC">
            <w:pPr>
              <w:tabs>
                <w:tab w:val="num" w:pos="426"/>
                <w:tab w:val="left" w:pos="9072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499EA42F">
              <w:rPr>
                <w:rFonts w:ascii="Calibri" w:hAnsi="Calibri" w:cs="Calibri"/>
                <w:sz w:val="22"/>
                <w:szCs w:val="22"/>
              </w:rPr>
              <w:t>Presencial</w:t>
            </w:r>
          </w:p>
        </w:tc>
        <w:tc>
          <w:tcPr>
            <w:tcW w:w="1559" w:type="dxa"/>
          </w:tcPr>
          <w:p w14:paraId="7B0EAD1B" w14:textId="618596A1" w:rsidR="007E72FC" w:rsidRPr="00E61500" w:rsidRDefault="007E72FC" w:rsidP="007E72FC">
            <w:pPr>
              <w:tabs>
                <w:tab w:val="num" w:pos="426"/>
                <w:tab w:val="left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61500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440" w:type="dxa"/>
          </w:tcPr>
          <w:p w14:paraId="7D13ECE0" w14:textId="532C9BD5" w:rsidR="007E72FC" w:rsidRPr="00E61500" w:rsidRDefault="007E72FC" w:rsidP="007E72FC">
            <w:pPr>
              <w:tabs>
                <w:tab w:val="num" w:pos="426"/>
                <w:tab w:val="left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61500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389" w:type="dxa"/>
          </w:tcPr>
          <w:p w14:paraId="00734830" w14:textId="1A2DAC7E" w:rsidR="007E72FC" w:rsidRPr="00997DD6" w:rsidRDefault="00E61500" w:rsidP="007E72FC">
            <w:pPr>
              <w:tabs>
                <w:tab w:val="num" w:pos="426"/>
                <w:tab w:val="left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7E72FC" w14:paraId="192C8F04" w14:textId="77777777" w:rsidTr="002D5768">
        <w:tc>
          <w:tcPr>
            <w:tcW w:w="2405" w:type="dxa"/>
          </w:tcPr>
          <w:p w14:paraId="050CC9C7" w14:textId="614DF2CF" w:rsidR="007E72FC" w:rsidRPr="00997DD6" w:rsidRDefault="007E72FC" w:rsidP="007E72FC">
            <w:pPr>
              <w:tabs>
                <w:tab w:val="num" w:pos="426"/>
                <w:tab w:val="left" w:pos="9072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7DD6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Personas de las organizaciones</w:t>
            </w:r>
          </w:p>
        </w:tc>
        <w:tc>
          <w:tcPr>
            <w:tcW w:w="1701" w:type="dxa"/>
            <w:vAlign w:val="center"/>
          </w:tcPr>
          <w:p w14:paraId="56A584C6" w14:textId="75DBAC3E" w:rsidR="007E72FC" w:rsidRDefault="007E72FC" w:rsidP="007E72FC">
            <w:pPr>
              <w:tabs>
                <w:tab w:val="num" w:pos="426"/>
                <w:tab w:val="left" w:pos="9072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499EA42F">
              <w:rPr>
                <w:rFonts w:ascii="Calibri" w:hAnsi="Calibri" w:cs="Calibri"/>
                <w:sz w:val="22"/>
                <w:szCs w:val="22"/>
              </w:rPr>
              <w:t>Presencial</w:t>
            </w:r>
          </w:p>
        </w:tc>
        <w:tc>
          <w:tcPr>
            <w:tcW w:w="1559" w:type="dxa"/>
          </w:tcPr>
          <w:p w14:paraId="26E38396" w14:textId="10701E40" w:rsidR="007E72FC" w:rsidRPr="00997DD6" w:rsidRDefault="007E72FC" w:rsidP="007E72FC">
            <w:pPr>
              <w:tabs>
                <w:tab w:val="num" w:pos="426"/>
                <w:tab w:val="left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499EA42F"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1440" w:type="dxa"/>
          </w:tcPr>
          <w:p w14:paraId="013BDB4D" w14:textId="5395E848" w:rsidR="007E72FC" w:rsidRPr="00997DD6" w:rsidRDefault="007E72FC" w:rsidP="007E72FC">
            <w:pPr>
              <w:tabs>
                <w:tab w:val="num" w:pos="426"/>
                <w:tab w:val="left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499EA42F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1389" w:type="dxa"/>
          </w:tcPr>
          <w:p w14:paraId="7058C939" w14:textId="4AEE4AC4" w:rsidR="007E72FC" w:rsidRPr="00997DD6" w:rsidRDefault="007E72FC" w:rsidP="007E72FC">
            <w:pPr>
              <w:tabs>
                <w:tab w:val="num" w:pos="426"/>
                <w:tab w:val="left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499EA42F"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</w:tr>
    </w:tbl>
    <w:p w14:paraId="414F0B94" w14:textId="77777777" w:rsidR="00997DD6" w:rsidRPr="00997DD6" w:rsidRDefault="00997DD6" w:rsidP="00CA0A52">
      <w:pPr>
        <w:tabs>
          <w:tab w:val="num" w:pos="426"/>
          <w:tab w:val="left" w:pos="9072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9710F31" w14:textId="6519D923" w:rsidR="00060F7D" w:rsidRDefault="00060F7D" w:rsidP="00CA0A52">
      <w:pPr>
        <w:tabs>
          <w:tab w:val="num" w:pos="426"/>
          <w:tab w:val="left" w:pos="9072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499EA42F">
        <w:rPr>
          <w:rFonts w:ascii="Calibri" w:hAnsi="Calibri" w:cs="Calibri"/>
          <w:b/>
          <w:bCs/>
          <w:sz w:val="22"/>
          <w:szCs w:val="22"/>
        </w:rPr>
        <w:t>3.3.2 Método de recolección de datos</w:t>
      </w:r>
    </w:p>
    <w:p w14:paraId="5CE42F03" w14:textId="779EFD87" w:rsidR="00060F7D" w:rsidRDefault="00060F7D" w:rsidP="00CA0A52">
      <w:pPr>
        <w:tabs>
          <w:tab w:val="num" w:pos="426"/>
          <w:tab w:val="left" w:pos="9072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499EA42F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45FA256E" w14:textId="74B3AFE5" w:rsidR="00746976" w:rsidRPr="00746976" w:rsidRDefault="00746976" w:rsidP="00746976">
      <w:pPr>
        <w:tabs>
          <w:tab w:val="num" w:pos="426"/>
          <w:tab w:val="left" w:pos="9072"/>
        </w:tabs>
        <w:jc w:val="both"/>
        <w:rPr>
          <w:rFonts w:ascii="Calibri" w:hAnsi="Calibri" w:cs="Calibri"/>
          <w:sz w:val="22"/>
          <w:szCs w:val="22"/>
        </w:rPr>
      </w:pPr>
      <w:r w:rsidRPr="499EA42F">
        <w:rPr>
          <w:rFonts w:ascii="Calibri" w:hAnsi="Calibri" w:cs="Calibri"/>
          <w:sz w:val="22"/>
          <w:szCs w:val="22"/>
        </w:rPr>
        <w:t>Para medir los indicadores de la Marco de Medición del Rendimiento se ha definido la aplicación de:</w:t>
      </w:r>
    </w:p>
    <w:p w14:paraId="287ABBA3" w14:textId="77777777" w:rsidR="00746976" w:rsidRPr="00746976" w:rsidRDefault="00746976" w:rsidP="00746976">
      <w:pPr>
        <w:tabs>
          <w:tab w:val="num" w:pos="426"/>
          <w:tab w:val="left" w:pos="9072"/>
        </w:tabs>
        <w:jc w:val="both"/>
        <w:rPr>
          <w:rFonts w:ascii="Calibri" w:hAnsi="Calibri" w:cs="Calibri"/>
          <w:sz w:val="22"/>
          <w:szCs w:val="22"/>
        </w:rPr>
      </w:pPr>
    </w:p>
    <w:p w14:paraId="077D2B6B" w14:textId="1B260EB3" w:rsidR="00746976" w:rsidRPr="00746976" w:rsidRDefault="00746976" w:rsidP="00E24C01">
      <w:pPr>
        <w:numPr>
          <w:ilvl w:val="0"/>
          <w:numId w:val="12"/>
        </w:numPr>
        <w:tabs>
          <w:tab w:val="num" w:pos="426"/>
          <w:tab w:val="left" w:pos="9072"/>
        </w:tabs>
        <w:jc w:val="both"/>
        <w:rPr>
          <w:rFonts w:ascii="Calibri" w:hAnsi="Calibri" w:cs="Calibri"/>
          <w:sz w:val="22"/>
          <w:szCs w:val="22"/>
        </w:rPr>
      </w:pPr>
      <w:r w:rsidRPr="499EA42F">
        <w:rPr>
          <w:rFonts w:ascii="Calibri" w:hAnsi="Calibri" w:cs="Calibri"/>
          <w:b/>
          <w:bCs/>
          <w:sz w:val="22"/>
          <w:szCs w:val="22"/>
        </w:rPr>
        <w:t>Encuestas</w:t>
      </w:r>
      <w:r w:rsidRPr="499EA42F">
        <w:rPr>
          <w:rFonts w:ascii="Calibri" w:hAnsi="Calibri" w:cs="Calibri"/>
          <w:sz w:val="22"/>
          <w:szCs w:val="22"/>
        </w:rPr>
        <w:t xml:space="preserve"> (Métodos de recolección cuantitativa) aplicadas a la muestra para relevar información de adolescentes mujeres y hombres; </w:t>
      </w:r>
      <w:r w:rsidR="00BE6860" w:rsidRPr="499EA42F">
        <w:rPr>
          <w:rFonts w:ascii="Calibri" w:hAnsi="Calibri" w:cs="Calibri"/>
          <w:sz w:val="22"/>
          <w:szCs w:val="22"/>
        </w:rPr>
        <w:t>madres, padres y personas cuidadoras;</w:t>
      </w:r>
      <w:r w:rsidR="000D118E" w:rsidRPr="499EA42F">
        <w:rPr>
          <w:rFonts w:ascii="Calibri" w:hAnsi="Calibri" w:cs="Calibri"/>
          <w:sz w:val="22"/>
          <w:szCs w:val="22"/>
        </w:rPr>
        <w:t xml:space="preserve"> personas de la comunidad; y representantes de </w:t>
      </w:r>
      <w:r w:rsidR="00327C3D" w:rsidRPr="499EA42F">
        <w:rPr>
          <w:rFonts w:ascii="Calibri" w:hAnsi="Calibri" w:cs="Calibri"/>
          <w:sz w:val="22"/>
          <w:szCs w:val="22"/>
        </w:rPr>
        <w:t>organizaciones</w:t>
      </w:r>
      <w:r w:rsidR="000D118E" w:rsidRPr="499EA42F">
        <w:rPr>
          <w:rFonts w:ascii="Calibri" w:hAnsi="Calibri" w:cs="Calibri"/>
          <w:sz w:val="22"/>
          <w:szCs w:val="22"/>
        </w:rPr>
        <w:t xml:space="preserve"> </w:t>
      </w:r>
      <w:r w:rsidR="00327C3D" w:rsidRPr="499EA42F">
        <w:rPr>
          <w:rFonts w:ascii="Calibri" w:hAnsi="Calibri" w:cs="Calibri"/>
          <w:sz w:val="22"/>
          <w:szCs w:val="22"/>
        </w:rPr>
        <w:t>focalizadas del proyecto</w:t>
      </w:r>
      <w:r w:rsidRPr="499EA42F">
        <w:rPr>
          <w:rFonts w:ascii="Calibri" w:hAnsi="Calibri" w:cs="Calibri"/>
          <w:sz w:val="22"/>
          <w:szCs w:val="22"/>
        </w:rPr>
        <w:t xml:space="preserve">. Se aplicarán las mismas encuestas utilizadas en la línea de base, previa revisión y adaptación si se requiere. </w:t>
      </w:r>
    </w:p>
    <w:p w14:paraId="176F9765" w14:textId="119D2A7A" w:rsidR="00746976" w:rsidRDefault="057DFE0E" w:rsidP="00E24C01">
      <w:pPr>
        <w:numPr>
          <w:ilvl w:val="0"/>
          <w:numId w:val="11"/>
        </w:numPr>
        <w:tabs>
          <w:tab w:val="num" w:pos="426"/>
          <w:tab w:val="left" w:pos="9072"/>
        </w:tabs>
        <w:jc w:val="both"/>
        <w:rPr>
          <w:rFonts w:ascii="Calibri" w:hAnsi="Calibri" w:cs="Calibri"/>
          <w:sz w:val="22"/>
          <w:szCs w:val="22"/>
        </w:rPr>
      </w:pPr>
      <w:r w:rsidRPr="4F7486D3">
        <w:rPr>
          <w:rFonts w:ascii="Calibri" w:hAnsi="Calibri" w:cs="Calibri"/>
          <w:b/>
          <w:bCs/>
          <w:sz w:val="22"/>
          <w:szCs w:val="22"/>
        </w:rPr>
        <w:t>Entrevista/Cuestionario</w:t>
      </w:r>
      <w:r w:rsidRPr="4F7486D3">
        <w:rPr>
          <w:rFonts w:ascii="Calibri" w:hAnsi="Calibri" w:cs="Calibri"/>
          <w:sz w:val="22"/>
          <w:szCs w:val="22"/>
        </w:rPr>
        <w:t xml:space="preserve"> a representantes de </w:t>
      </w:r>
      <w:r w:rsidR="3812135E" w:rsidRPr="4F7486D3">
        <w:rPr>
          <w:rFonts w:ascii="Calibri" w:hAnsi="Calibri" w:cs="Calibri"/>
          <w:sz w:val="22"/>
          <w:szCs w:val="22"/>
        </w:rPr>
        <w:t>unidades de salud focalizadas del proyecto</w:t>
      </w:r>
      <w:r w:rsidR="769781AE" w:rsidRPr="4F7486D3">
        <w:rPr>
          <w:rFonts w:ascii="Calibri" w:hAnsi="Calibri" w:cs="Calibri"/>
          <w:sz w:val="22"/>
          <w:szCs w:val="22"/>
        </w:rPr>
        <w:t>.</w:t>
      </w:r>
    </w:p>
    <w:p w14:paraId="7190B56C" w14:textId="3C530906" w:rsidR="001C4534" w:rsidRPr="001C4534" w:rsidRDefault="001C4534" w:rsidP="00E24C01">
      <w:pPr>
        <w:numPr>
          <w:ilvl w:val="0"/>
          <w:numId w:val="11"/>
        </w:numPr>
        <w:tabs>
          <w:tab w:val="num" w:pos="426"/>
          <w:tab w:val="left" w:pos="9072"/>
        </w:tabs>
        <w:jc w:val="both"/>
        <w:rPr>
          <w:rFonts w:ascii="Calibri" w:hAnsi="Calibri" w:cs="Calibri"/>
          <w:sz w:val="22"/>
          <w:szCs w:val="22"/>
        </w:rPr>
      </w:pPr>
      <w:r w:rsidRPr="499EA42F">
        <w:rPr>
          <w:rFonts w:ascii="Calibri" w:hAnsi="Calibri" w:cs="Calibri"/>
          <w:b/>
          <w:bCs/>
          <w:sz w:val="22"/>
          <w:szCs w:val="22"/>
        </w:rPr>
        <w:t>Entrevista/Cuestionario</w:t>
      </w:r>
      <w:r w:rsidRPr="499EA42F">
        <w:rPr>
          <w:rFonts w:ascii="Calibri" w:hAnsi="Calibri" w:cs="Calibri"/>
          <w:sz w:val="22"/>
          <w:szCs w:val="22"/>
        </w:rPr>
        <w:t xml:space="preserve"> a unos representantes de unidades de protección focalizadas del proyecto.</w:t>
      </w:r>
    </w:p>
    <w:p w14:paraId="72F5C0E3" w14:textId="77777777" w:rsidR="00CD3542" w:rsidRDefault="00CD3542" w:rsidP="00CD3542">
      <w:pPr>
        <w:tabs>
          <w:tab w:val="num" w:pos="426"/>
          <w:tab w:val="left" w:pos="9072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964DE69" w14:textId="04740BCF" w:rsidR="00CD3542" w:rsidRPr="00CD3542" w:rsidRDefault="00CD3542" w:rsidP="00CD3542">
      <w:pPr>
        <w:tabs>
          <w:tab w:val="num" w:pos="426"/>
          <w:tab w:val="left" w:pos="9072"/>
        </w:tabs>
        <w:jc w:val="both"/>
        <w:rPr>
          <w:rFonts w:ascii="Calibri" w:hAnsi="Calibri" w:cs="Calibri"/>
          <w:sz w:val="22"/>
          <w:szCs w:val="22"/>
        </w:rPr>
      </w:pPr>
      <w:r w:rsidRPr="499EA42F">
        <w:rPr>
          <w:rFonts w:ascii="Calibri" w:hAnsi="Calibri" w:cs="Calibri"/>
          <w:sz w:val="22"/>
          <w:szCs w:val="22"/>
        </w:rPr>
        <w:lastRenderedPageBreak/>
        <w:t>Para la recolección de datos se han definido las siguientes consideraciones:</w:t>
      </w:r>
    </w:p>
    <w:p w14:paraId="6DB52E32" w14:textId="77777777" w:rsidR="00CD3542" w:rsidRPr="00CD3542" w:rsidRDefault="00CD3542" w:rsidP="00CD3542">
      <w:pPr>
        <w:tabs>
          <w:tab w:val="num" w:pos="426"/>
          <w:tab w:val="left" w:pos="9072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ABA1C03" w14:textId="11172BD7" w:rsidR="00CD3542" w:rsidRPr="00420EBA" w:rsidRDefault="61E61232" w:rsidP="00CD3542">
      <w:pPr>
        <w:tabs>
          <w:tab w:val="num" w:pos="426"/>
          <w:tab w:val="left" w:pos="9072"/>
        </w:tabs>
        <w:jc w:val="both"/>
        <w:rPr>
          <w:rFonts w:ascii="Calibri" w:hAnsi="Calibri" w:cs="Calibri"/>
          <w:sz w:val="22"/>
          <w:szCs w:val="22"/>
        </w:rPr>
      </w:pPr>
      <w:r w:rsidRPr="4F7486D3">
        <w:rPr>
          <w:rFonts w:ascii="Calibri" w:hAnsi="Calibri" w:cs="Calibri"/>
          <w:b/>
          <w:bCs/>
          <w:sz w:val="22"/>
          <w:szCs w:val="22"/>
        </w:rPr>
        <w:t>1)</w:t>
      </w:r>
      <w:r w:rsidR="00CD3542">
        <w:tab/>
      </w:r>
      <w:r w:rsidRPr="4F7486D3">
        <w:rPr>
          <w:rFonts w:ascii="Calibri" w:hAnsi="Calibri" w:cs="Calibri"/>
          <w:sz w:val="22"/>
          <w:szCs w:val="22"/>
        </w:rPr>
        <w:t xml:space="preserve">Para </w:t>
      </w:r>
      <w:r w:rsidR="7C90876A" w:rsidRPr="4F7486D3">
        <w:rPr>
          <w:rFonts w:ascii="Calibri" w:hAnsi="Calibri" w:cs="Calibri"/>
          <w:sz w:val="22"/>
          <w:szCs w:val="22"/>
        </w:rPr>
        <w:t xml:space="preserve">la recopilación </w:t>
      </w:r>
      <w:r w:rsidRPr="4F7486D3">
        <w:rPr>
          <w:rFonts w:ascii="Calibri" w:hAnsi="Calibri" w:cs="Calibri"/>
          <w:sz w:val="22"/>
          <w:szCs w:val="22"/>
        </w:rPr>
        <w:t>de información cuantitativa</w:t>
      </w:r>
      <w:r w:rsidRPr="4F7486D3">
        <w:rPr>
          <w:rFonts w:ascii="Calibri" w:hAnsi="Calibri" w:cs="Calibri"/>
          <w:b/>
          <w:bCs/>
          <w:sz w:val="22"/>
          <w:szCs w:val="22"/>
        </w:rPr>
        <w:t xml:space="preserve"> se utilizarán los instrumentos de recolección de datos que se aplicaron en l</w:t>
      </w:r>
      <w:r w:rsidR="133ED18F" w:rsidRPr="4F7486D3">
        <w:rPr>
          <w:rFonts w:ascii="Calibri" w:hAnsi="Calibri" w:cs="Calibri"/>
          <w:b/>
          <w:bCs/>
          <w:sz w:val="22"/>
          <w:szCs w:val="22"/>
        </w:rPr>
        <w:t>a</w:t>
      </w:r>
      <w:r w:rsidRPr="4F7486D3">
        <w:rPr>
          <w:rFonts w:ascii="Calibri" w:hAnsi="Calibri" w:cs="Calibri"/>
          <w:b/>
          <w:bCs/>
          <w:sz w:val="22"/>
          <w:szCs w:val="22"/>
        </w:rPr>
        <w:t xml:space="preserve"> línea base del proyecto</w:t>
      </w:r>
      <w:r w:rsidRPr="4F7486D3">
        <w:rPr>
          <w:rFonts w:ascii="Calibri" w:hAnsi="Calibri" w:cs="Calibri"/>
          <w:sz w:val="22"/>
          <w:szCs w:val="22"/>
        </w:rPr>
        <w:t>.</w:t>
      </w:r>
    </w:p>
    <w:p w14:paraId="737461F4" w14:textId="77777777" w:rsidR="00CD3542" w:rsidRPr="00CD3542" w:rsidRDefault="00CD3542" w:rsidP="00CD3542">
      <w:pPr>
        <w:tabs>
          <w:tab w:val="num" w:pos="426"/>
          <w:tab w:val="left" w:pos="9072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2DEB351" w14:textId="6177497A" w:rsidR="00CD3542" w:rsidRDefault="61E61232" w:rsidP="00CD3542">
      <w:pPr>
        <w:tabs>
          <w:tab w:val="num" w:pos="426"/>
          <w:tab w:val="left" w:pos="9072"/>
        </w:tabs>
        <w:jc w:val="both"/>
        <w:rPr>
          <w:rFonts w:ascii="Calibri" w:hAnsi="Calibri" w:cs="Calibri"/>
          <w:sz w:val="22"/>
          <w:szCs w:val="22"/>
        </w:rPr>
      </w:pPr>
      <w:r w:rsidRPr="4F7486D3">
        <w:rPr>
          <w:rFonts w:ascii="Calibri" w:hAnsi="Calibri" w:cs="Calibri"/>
          <w:b/>
          <w:bCs/>
          <w:sz w:val="22"/>
          <w:szCs w:val="22"/>
        </w:rPr>
        <w:t>2)</w:t>
      </w:r>
      <w:r w:rsidR="00CD3542">
        <w:tab/>
      </w:r>
      <w:r w:rsidRPr="4F7486D3">
        <w:rPr>
          <w:rFonts w:ascii="Calibri" w:hAnsi="Calibri" w:cs="Calibri"/>
          <w:b/>
          <w:bCs/>
          <w:sz w:val="22"/>
          <w:szCs w:val="22"/>
        </w:rPr>
        <w:t xml:space="preserve">Elaboración de la matriz de análisis de riesgos de protección, en cumplimiento de la </w:t>
      </w:r>
      <w:r w:rsidRPr="002C5316">
        <w:rPr>
          <w:rFonts w:ascii="Calibri" w:hAnsi="Calibri" w:cs="Calibri"/>
          <w:b/>
          <w:bCs/>
          <w:sz w:val="22"/>
          <w:szCs w:val="22"/>
        </w:rPr>
        <w:t xml:space="preserve">Política </w:t>
      </w:r>
      <w:r w:rsidR="684CA896" w:rsidRPr="002C5316">
        <w:rPr>
          <w:rFonts w:ascii="Calibri" w:hAnsi="Calibri" w:cs="Calibri"/>
          <w:b/>
          <w:bCs/>
          <w:sz w:val="22"/>
          <w:szCs w:val="22"/>
        </w:rPr>
        <w:t>Global de Salvaguarda</w:t>
      </w:r>
      <w:r w:rsidR="684CA896" w:rsidRPr="007E72FC">
        <w:rPr>
          <w:rFonts w:ascii="Calibri" w:hAnsi="Calibri" w:cs="Calibri"/>
          <w:b/>
          <w:bCs/>
          <w:sz w:val="22"/>
          <w:szCs w:val="22"/>
        </w:rPr>
        <w:t>.</w:t>
      </w:r>
      <w:r w:rsidRPr="007E72FC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7E72FC">
        <w:rPr>
          <w:rFonts w:ascii="Calibri" w:hAnsi="Calibri" w:cs="Calibri"/>
          <w:sz w:val="22"/>
          <w:szCs w:val="22"/>
        </w:rPr>
        <w:t xml:space="preserve">La matriz describe </w:t>
      </w:r>
      <w:r w:rsidR="53E815D5" w:rsidRPr="002C5316">
        <w:rPr>
          <w:rFonts w:ascii="Calibri" w:hAnsi="Calibri" w:cs="Calibri"/>
          <w:sz w:val="22"/>
          <w:szCs w:val="22"/>
        </w:rPr>
        <w:t>la identificación y</w:t>
      </w:r>
      <w:r w:rsidR="53E815D5" w:rsidRPr="007E72FC">
        <w:rPr>
          <w:rFonts w:ascii="Calibri" w:hAnsi="Calibri" w:cs="Calibri"/>
          <w:sz w:val="22"/>
          <w:szCs w:val="22"/>
        </w:rPr>
        <w:t xml:space="preserve"> </w:t>
      </w:r>
      <w:r w:rsidRPr="007E72FC">
        <w:rPr>
          <w:rFonts w:ascii="Calibri" w:hAnsi="Calibri" w:cs="Calibri"/>
          <w:sz w:val="22"/>
          <w:szCs w:val="22"/>
        </w:rPr>
        <w:t>análisis</w:t>
      </w:r>
      <w:r w:rsidRPr="4F7486D3">
        <w:rPr>
          <w:rFonts w:ascii="Calibri" w:hAnsi="Calibri" w:cs="Calibri"/>
          <w:sz w:val="22"/>
          <w:szCs w:val="22"/>
        </w:rPr>
        <w:t xml:space="preserve"> de riesgos de protección y seguridad de </w:t>
      </w:r>
      <w:r w:rsidR="3FA4DD15" w:rsidRPr="4F7486D3">
        <w:rPr>
          <w:rFonts w:ascii="Calibri" w:hAnsi="Calibri" w:cs="Calibri"/>
          <w:sz w:val="22"/>
          <w:szCs w:val="22"/>
        </w:rPr>
        <w:t>niñas, niños, adolescentes y jóvenes</w:t>
      </w:r>
      <w:r w:rsidRPr="4F7486D3">
        <w:rPr>
          <w:rFonts w:ascii="Calibri" w:hAnsi="Calibri" w:cs="Calibri"/>
          <w:sz w:val="22"/>
          <w:szCs w:val="22"/>
        </w:rPr>
        <w:t xml:space="preserve">, medidas de control vigente y medidas adicionales que se pondrán en marcha, </w:t>
      </w:r>
      <w:r w:rsidR="278C6467" w:rsidRPr="4F7486D3">
        <w:rPr>
          <w:rFonts w:ascii="Calibri" w:hAnsi="Calibri" w:cs="Calibri"/>
          <w:sz w:val="22"/>
          <w:szCs w:val="22"/>
        </w:rPr>
        <w:t xml:space="preserve">dado </w:t>
      </w:r>
      <w:r w:rsidRPr="4F7486D3">
        <w:rPr>
          <w:rFonts w:ascii="Calibri" w:hAnsi="Calibri" w:cs="Calibri"/>
          <w:sz w:val="22"/>
          <w:szCs w:val="22"/>
        </w:rPr>
        <w:t xml:space="preserve">que </w:t>
      </w:r>
      <w:r w:rsidR="07F8610E" w:rsidRPr="4F7486D3">
        <w:rPr>
          <w:rFonts w:ascii="Calibri" w:hAnsi="Calibri" w:cs="Calibri"/>
          <w:sz w:val="22"/>
          <w:szCs w:val="22"/>
        </w:rPr>
        <w:t xml:space="preserve">el </w:t>
      </w:r>
      <w:r w:rsidRPr="4F7486D3">
        <w:rPr>
          <w:rFonts w:ascii="Calibri" w:hAnsi="Calibri" w:cs="Calibri"/>
          <w:sz w:val="22"/>
          <w:szCs w:val="22"/>
        </w:rPr>
        <w:t xml:space="preserve">estudio involucra a adolescentes menores de </w:t>
      </w:r>
      <w:r w:rsidR="09672BBE" w:rsidRPr="4F7486D3">
        <w:rPr>
          <w:rFonts w:ascii="Calibri" w:hAnsi="Calibri" w:cs="Calibri"/>
          <w:sz w:val="22"/>
          <w:szCs w:val="22"/>
        </w:rPr>
        <w:t>18</w:t>
      </w:r>
      <w:r w:rsidRPr="4F7486D3">
        <w:rPr>
          <w:rFonts w:ascii="Calibri" w:hAnsi="Calibri" w:cs="Calibri"/>
          <w:sz w:val="22"/>
          <w:szCs w:val="22"/>
        </w:rPr>
        <w:t xml:space="preserve"> años</w:t>
      </w:r>
      <w:r w:rsidR="6263B928" w:rsidRPr="4F7486D3">
        <w:rPr>
          <w:rFonts w:ascii="Calibri" w:hAnsi="Calibri" w:cs="Calibri"/>
          <w:sz w:val="22"/>
          <w:szCs w:val="22"/>
        </w:rPr>
        <w:t xml:space="preserve">. </w:t>
      </w:r>
      <w:r w:rsidRPr="4F7486D3">
        <w:rPr>
          <w:rFonts w:ascii="Calibri" w:hAnsi="Calibri" w:cs="Calibri"/>
          <w:sz w:val="22"/>
          <w:szCs w:val="22"/>
        </w:rPr>
        <w:t>Este requisito será solicitado solo a la empresa adjudicada.</w:t>
      </w:r>
    </w:p>
    <w:p w14:paraId="7E8D587A" w14:textId="0F884CF7" w:rsidR="009466DD" w:rsidRDefault="009466DD" w:rsidP="00CD3542">
      <w:pPr>
        <w:tabs>
          <w:tab w:val="num" w:pos="426"/>
          <w:tab w:val="left" w:pos="9072"/>
        </w:tabs>
        <w:jc w:val="both"/>
        <w:rPr>
          <w:rFonts w:ascii="Calibri" w:hAnsi="Calibri" w:cs="Calibri"/>
          <w:sz w:val="22"/>
          <w:szCs w:val="22"/>
        </w:rPr>
      </w:pPr>
    </w:p>
    <w:p w14:paraId="449216FF" w14:textId="5E8A0590" w:rsidR="00CD3542" w:rsidRDefault="00CD3542" w:rsidP="00CD3542">
      <w:pPr>
        <w:tabs>
          <w:tab w:val="num" w:pos="426"/>
          <w:tab w:val="left" w:pos="9072"/>
        </w:tabs>
        <w:jc w:val="both"/>
        <w:rPr>
          <w:rFonts w:ascii="Calibri" w:hAnsi="Calibri" w:cs="Calibri"/>
          <w:sz w:val="22"/>
          <w:szCs w:val="22"/>
        </w:rPr>
      </w:pPr>
      <w:r w:rsidRPr="499EA42F">
        <w:rPr>
          <w:rFonts w:ascii="Calibri" w:hAnsi="Calibri" w:cs="Calibri"/>
          <w:b/>
          <w:bCs/>
          <w:sz w:val="22"/>
          <w:szCs w:val="22"/>
        </w:rPr>
        <w:t>3)</w:t>
      </w:r>
      <w:r>
        <w:tab/>
      </w:r>
      <w:r w:rsidRPr="499EA42F">
        <w:rPr>
          <w:rFonts w:ascii="Calibri" w:hAnsi="Calibri" w:cs="Calibri"/>
          <w:b/>
          <w:bCs/>
          <w:sz w:val="22"/>
          <w:szCs w:val="22"/>
        </w:rPr>
        <w:t xml:space="preserve">Formulación del plan para el operativo de campo. </w:t>
      </w:r>
      <w:r w:rsidRPr="499EA42F">
        <w:rPr>
          <w:rFonts w:ascii="Calibri" w:hAnsi="Calibri" w:cs="Calibri"/>
          <w:sz w:val="22"/>
          <w:szCs w:val="22"/>
        </w:rPr>
        <w:t>Documento que desglosa el operativo de campo para la recolección de información, dicho documento debe detallar y describir el proceso desde la articulación con comunidades, el levantamiento de información, equipo que realizará el levantamiento de información y la metodología que se aplicará para la recolección de datos</w:t>
      </w:r>
      <w:r w:rsidR="00312A37" w:rsidRPr="499EA42F">
        <w:rPr>
          <w:rFonts w:ascii="Calibri" w:hAnsi="Calibri" w:cs="Calibri"/>
          <w:sz w:val="22"/>
          <w:szCs w:val="22"/>
        </w:rPr>
        <w:t xml:space="preserve"> en cada uno de los tres países</w:t>
      </w:r>
      <w:r w:rsidRPr="499EA42F">
        <w:rPr>
          <w:rFonts w:ascii="Calibri" w:hAnsi="Calibri" w:cs="Calibri"/>
          <w:sz w:val="22"/>
          <w:szCs w:val="22"/>
        </w:rPr>
        <w:t>. Este debe ser presentado y aprobado por Plan International.</w:t>
      </w:r>
    </w:p>
    <w:p w14:paraId="1B5B91FB" w14:textId="77777777" w:rsidR="00BC68B3" w:rsidRPr="00CD3542" w:rsidRDefault="00BC68B3" w:rsidP="00CD3542">
      <w:pPr>
        <w:tabs>
          <w:tab w:val="num" w:pos="426"/>
          <w:tab w:val="left" w:pos="9072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8389142" w14:textId="0A09B924" w:rsidR="00746976" w:rsidRPr="00BC68B3" w:rsidRDefault="00CD3542" w:rsidP="00CD3542">
      <w:pPr>
        <w:tabs>
          <w:tab w:val="num" w:pos="426"/>
          <w:tab w:val="left" w:pos="9072"/>
        </w:tabs>
        <w:jc w:val="both"/>
        <w:rPr>
          <w:rFonts w:ascii="Calibri" w:hAnsi="Calibri" w:cs="Calibri"/>
          <w:sz w:val="22"/>
          <w:szCs w:val="22"/>
        </w:rPr>
      </w:pPr>
      <w:r w:rsidRPr="499EA42F">
        <w:rPr>
          <w:rFonts w:ascii="Calibri" w:hAnsi="Calibri" w:cs="Calibri"/>
          <w:b/>
          <w:bCs/>
          <w:sz w:val="22"/>
          <w:szCs w:val="22"/>
        </w:rPr>
        <w:t>4)</w:t>
      </w:r>
      <w:r>
        <w:tab/>
      </w:r>
      <w:r w:rsidRPr="499EA42F">
        <w:rPr>
          <w:rFonts w:ascii="Calibri" w:hAnsi="Calibri" w:cs="Calibri"/>
          <w:b/>
          <w:bCs/>
          <w:sz w:val="22"/>
          <w:szCs w:val="22"/>
        </w:rPr>
        <w:t xml:space="preserve">Diseño y aprobación de la estrategia o metodología de digitación y procesamiento de datos. </w:t>
      </w:r>
      <w:r w:rsidRPr="499EA42F">
        <w:rPr>
          <w:rFonts w:ascii="Calibri" w:hAnsi="Calibri" w:cs="Calibri"/>
          <w:sz w:val="22"/>
          <w:szCs w:val="22"/>
        </w:rPr>
        <w:t xml:space="preserve">Ingreso, validación, limpieza y análisis de datos. El cálculo de los indicadores, la mayoría de carácter </w:t>
      </w:r>
      <w:r w:rsidR="00BC68B3" w:rsidRPr="499EA42F">
        <w:rPr>
          <w:rFonts w:ascii="Calibri" w:hAnsi="Calibri" w:cs="Calibri"/>
          <w:sz w:val="22"/>
          <w:szCs w:val="22"/>
        </w:rPr>
        <w:t>compuesto</w:t>
      </w:r>
      <w:r w:rsidRPr="499EA42F">
        <w:rPr>
          <w:rFonts w:ascii="Calibri" w:hAnsi="Calibri" w:cs="Calibri"/>
          <w:sz w:val="22"/>
          <w:szCs w:val="22"/>
        </w:rPr>
        <w:t xml:space="preserve"> se llevará a cabo según los lineamientos establecidos por Plan International</w:t>
      </w:r>
      <w:r w:rsidR="00A03A26">
        <w:rPr>
          <w:rFonts w:ascii="Calibri" w:hAnsi="Calibri" w:cs="Calibri"/>
          <w:sz w:val="22"/>
          <w:szCs w:val="22"/>
        </w:rPr>
        <w:t xml:space="preserve"> y conforme a la Política de Protección de Datos</w:t>
      </w:r>
      <w:r w:rsidRPr="499EA42F">
        <w:rPr>
          <w:rFonts w:ascii="Calibri" w:hAnsi="Calibri" w:cs="Calibri"/>
          <w:sz w:val="22"/>
          <w:szCs w:val="22"/>
        </w:rPr>
        <w:t>.</w:t>
      </w:r>
    </w:p>
    <w:p w14:paraId="73128C89" w14:textId="77777777" w:rsidR="00A17083" w:rsidRDefault="00A17083" w:rsidP="00CA0A52">
      <w:pPr>
        <w:tabs>
          <w:tab w:val="num" w:pos="426"/>
          <w:tab w:val="left" w:pos="9072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5840D2C" w14:textId="127D7C34" w:rsidR="00746976" w:rsidRDefault="5F2FDC95" w:rsidP="00CA0A52">
      <w:pPr>
        <w:tabs>
          <w:tab w:val="num" w:pos="426"/>
          <w:tab w:val="left" w:pos="9072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4F7486D3">
        <w:rPr>
          <w:rFonts w:ascii="Calibri" w:hAnsi="Calibri" w:cs="Calibri"/>
          <w:b/>
          <w:bCs/>
          <w:sz w:val="22"/>
          <w:szCs w:val="22"/>
        </w:rPr>
        <w:t>Fase 3:  RECOLECCION DE DATOS EN CAMPO</w:t>
      </w:r>
    </w:p>
    <w:p w14:paraId="0149C6ED" w14:textId="519A59A6" w:rsidR="00B46254" w:rsidRPr="00B46254" w:rsidRDefault="00B46254" w:rsidP="00B46254">
      <w:pPr>
        <w:tabs>
          <w:tab w:val="num" w:pos="426"/>
          <w:tab w:val="left" w:pos="9072"/>
        </w:tabs>
        <w:jc w:val="both"/>
        <w:rPr>
          <w:rFonts w:ascii="Calibri" w:hAnsi="Calibri" w:cs="Calibri"/>
          <w:sz w:val="22"/>
          <w:szCs w:val="22"/>
        </w:rPr>
      </w:pPr>
      <w:r w:rsidRPr="499EA42F">
        <w:rPr>
          <w:rFonts w:ascii="Calibri" w:hAnsi="Calibri" w:cs="Calibri"/>
          <w:sz w:val="22"/>
          <w:szCs w:val="22"/>
        </w:rPr>
        <w:t>Consiste en la aplicación de los instrumentos de recolección de información cuantitativa (encuestas y cuestionarios) previamente aprobados. De igual manera considera las siguientes actividades:</w:t>
      </w:r>
    </w:p>
    <w:p w14:paraId="066122A8" w14:textId="77777777" w:rsidR="00B46254" w:rsidRPr="00B46254" w:rsidRDefault="00B46254" w:rsidP="00B46254">
      <w:pPr>
        <w:tabs>
          <w:tab w:val="num" w:pos="426"/>
          <w:tab w:val="left" w:pos="9072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F733694" w14:textId="77777777" w:rsidR="002C5316" w:rsidRDefault="069C0B49" w:rsidP="00F15848">
      <w:pPr>
        <w:numPr>
          <w:ilvl w:val="0"/>
          <w:numId w:val="13"/>
        </w:numPr>
        <w:tabs>
          <w:tab w:val="num" w:pos="426"/>
          <w:tab w:val="left" w:pos="9072"/>
        </w:tabs>
        <w:jc w:val="both"/>
        <w:rPr>
          <w:rFonts w:ascii="Calibri" w:hAnsi="Calibri" w:cs="Calibri"/>
          <w:sz w:val="22"/>
          <w:szCs w:val="22"/>
        </w:rPr>
      </w:pPr>
      <w:r w:rsidRPr="002C5316">
        <w:rPr>
          <w:rFonts w:ascii="Calibri" w:hAnsi="Calibri" w:cs="Calibri"/>
          <w:b/>
          <w:bCs/>
          <w:sz w:val="22"/>
          <w:szCs w:val="22"/>
        </w:rPr>
        <w:t>Capacitación al personal encargado de recolección de datos</w:t>
      </w:r>
      <w:r w:rsidR="002C5316" w:rsidRPr="002C5316">
        <w:rPr>
          <w:rFonts w:ascii="Calibri" w:hAnsi="Calibri" w:cs="Calibri"/>
          <w:b/>
          <w:bCs/>
          <w:sz w:val="22"/>
          <w:szCs w:val="22"/>
        </w:rPr>
        <w:t>:</w:t>
      </w:r>
      <w:r w:rsidRPr="002C5316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C5316">
        <w:rPr>
          <w:rFonts w:ascii="Calibri" w:hAnsi="Calibri" w:cs="Calibri"/>
          <w:sz w:val="22"/>
          <w:szCs w:val="22"/>
        </w:rPr>
        <w:t>Capacitación a</w:t>
      </w:r>
      <w:r w:rsidR="5083E08E" w:rsidRPr="002C5316">
        <w:rPr>
          <w:rFonts w:ascii="Calibri" w:hAnsi="Calibri" w:cs="Calibri"/>
          <w:sz w:val="22"/>
          <w:szCs w:val="22"/>
        </w:rPr>
        <w:t xml:space="preserve"> </w:t>
      </w:r>
      <w:r w:rsidRPr="002C5316">
        <w:rPr>
          <w:rFonts w:ascii="Calibri" w:hAnsi="Calibri" w:cs="Calibri"/>
          <w:sz w:val="22"/>
          <w:szCs w:val="22"/>
        </w:rPr>
        <w:t>l</w:t>
      </w:r>
      <w:r w:rsidR="5083E08E" w:rsidRPr="002C5316">
        <w:rPr>
          <w:rFonts w:ascii="Calibri" w:hAnsi="Calibri" w:cs="Calibri"/>
          <w:sz w:val="22"/>
          <w:szCs w:val="22"/>
        </w:rPr>
        <w:t>a</w:t>
      </w:r>
      <w:r w:rsidRPr="002C5316">
        <w:rPr>
          <w:rFonts w:ascii="Calibri" w:hAnsi="Calibri" w:cs="Calibri"/>
          <w:sz w:val="22"/>
          <w:szCs w:val="22"/>
        </w:rPr>
        <w:t xml:space="preserve"> supervis</w:t>
      </w:r>
      <w:r w:rsidR="4B0233D7" w:rsidRPr="002C5316">
        <w:rPr>
          <w:rFonts w:ascii="Calibri" w:hAnsi="Calibri" w:cs="Calibri"/>
          <w:sz w:val="22"/>
          <w:szCs w:val="22"/>
        </w:rPr>
        <w:t>ión</w:t>
      </w:r>
      <w:r w:rsidRPr="002C5316">
        <w:rPr>
          <w:rFonts w:ascii="Calibri" w:hAnsi="Calibri" w:cs="Calibri"/>
          <w:sz w:val="22"/>
          <w:szCs w:val="22"/>
        </w:rPr>
        <w:t xml:space="preserve"> y </w:t>
      </w:r>
      <w:r w:rsidR="3E7161AA" w:rsidRPr="002C5316">
        <w:rPr>
          <w:rFonts w:ascii="Calibri" w:hAnsi="Calibri" w:cs="Calibri"/>
          <w:sz w:val="22"/>
          <w:szCs w:val="22"/>
        </w:rPr>
        <w:t xml:space="preserve">personas </w:t>
      </w:r>
      <w:r w:rsidRPr="002C5316">
        <w:rPr>
          <w:rFonts w:ascii="Calibri" w:hAnsi="Calibri" w:cs="Calibri"/>
          <w:sz w:val="22"/>
          <w:szCs w:val="22"/>
        </w:rPr>
        <w:t>encuestador</w:t>
      </w:r>
      <w:r w:rsidR="3E7161AA" w:rsidRPr="002C5316">
        <w:rPr>
          <w:rFonts w:ascii="Calibri" w:hAnsi="Calibri" w:cs="Calibri"/>
          <w:sz w:val="22"/>
          <w:szCs w:val="22"/>
        </w:rPr>
        <w:t>a</w:t>
      </w:r>
      <w:r w:rsidRPr="002C5316">
        <w:rPr>
          <w:rFonts w:ascii="Calibri" w:hAnsi="Calibri" w:cs="Calibri"/>
          <w:sz w:val="22"/>
          <w:szCs w:val="22"/>
        </w:rPr>
        <w:t>s en las herramientas y en los protocolos de protección que están en marco de la</w:t>
      </w:r>
      <w:r w:rsidR="002C5316" w:rsidRPr="002C5316">
        <w:rPr>
          <w:rFonts w:ascii="Calibri" w:hAnsi="Calibri" w:cs="Calibri"/>
          <w:sz w:val="22"/>
          <w:szCs w:val="22"/>
        </w:rPr>
        <w:t>s</w:t>
      </w:r>
      <w:r w:rsidRPr="002C5316">
        <w:rPr>
          <w:rFonts w:ascii="Calibri" w:hAnsi="Calibri" w:cs="Calibri"/>
          <w:sz w:val="22"/>
          <w:szCs w:val="22"/>
        </w:rPr>
        <w:t xml:space="preserve"> </w:t>
      </w:r>
      <w:r w:rsidR="009466DD" w:rsidRPr="002C5316">
        <w:rPr>
          <w:rFonts w:ascii="Calibri" w:hAnsi="Calibri" w:cs="Calibri"/>
          <w:sz w:val="22"/>
          <w:szCs w:val="22"/>
        </w:rPr>
        <w:t>Políticas de salvaguarda, Prevención de acoso, abuso y explotación sexual PEAS, y Género e inclusión.</w:t>
      </w:r>
    </w:p>
    <w:p w14:paraId="7685B769" w14:textId="77777777" w:rsidR="002C5316" w:rsidRPr="002C5316" w:rsidRDefault="00A03A26" w:rsidP="001A0930">
      <w:pPr>
        <w:numPr>
          <w:ilvl w:val="0"/>
          <w:numId w:val="13"/>
        </w:numPr>
        <w:tabs>
          <w:tab w:val="num" w:pos="426"/>
          <w:tab w:val="left" w:pos="9072"/>
        </w:tabs>
        <w:jc w:val="both"/>
      </w:pPr>
      <w:r w:rsidRPr="002C5316">
        <w:rPr>
          <w:rFonts w:ascii="Calibri" w:hAnsi="Calibri" w:cs="Calibri"/>
          <w:b/>
          <w:bCs/>
          <w:sz w:val="22"/>
          <w:szCs w:val="22"/>
        </w:rPr>
        <w:t>Identificación de personas participantes y convocatoria</w:t>
      </w:r>
      <w:r w:rsidRPr="002C5316">
        <w:rPr>
          <w:rFonts w:ascii="Calibri" w:hAnsi="Calibri" w:cs="Calibri"/>
          <w:sz w:val="22"/>
          <w:szCs w:val="22"/>
        </w:rPr>
        <w:t xml:space="preserve">: El equipo de Plan International se encargará de entregar a la </w:t>
      </w:r>
      <w:r w:rsidR="002C5316" w:rsidRPr="002C5316">
        <w:rPr>
          <w:rFonts w:ascii="Calibri" w:hAnsi="Calibri" w:cs="Calibri"/>
          <w:sz w:val="22"/>
          <w:szCs w:val="22"/>
        </w:rPr>
        <w:t xml:space="preserve">Consultoría </w:t>
      </w:r>
      <w:r w:rsidRPr="002C5316">
        <w:rPr>
          <w:rFonts w:ascii="Calibri" w:hAnsi="Calibri" w:cs="Calibri"/>
          <w:sz w:val="22"/>
          <w:szCs w:val="22"/>
        </w:rPr>
        <w:t xml:space="preserve">las bases de datos de las personas participantes que serían los marcos muestrales, la Consultoría será la encargada de seleccionar aleatoriamente a las personas que participaran en las encuestas y será el equipo de Plan International el encargado de convocar a las personas y de ultimar detalles logísticos. </w:t>
      </w:r>
    </w:p>
    <w:p w14:paraId="2BCB7E0E" w14:textId="128E41F9" w:rsidR="00B46254" w:rsidRPr="00B46254" w:rsidRDefault="069C0B49" w:rsidP="001A0930">
      <w:pPr>
        <w:numPr>
          <w:ilvl w:val="0"/>
          <w:numId w:val="13"/>
        </w:numPr>
        <w:tabs>
          <w:tab w:val="num" w:pos="426"/>
          <w:tab w:val="left" w:pos="9072"/>
        </w:tabs>
        <w:jc w:val="both"/>
      </w:pPr>
      <w:r w:rsidRPr="002C5316">
        <w:rPr>
          <w:rFonts w:ascii="Calibri" w:hAnsi="Calibri" w:cs="Calibri"/>
          <w:b/>
          <w:bCs/>
          <w:sz w:val="22"/>
          <w:szCs w:val="22"/>
        </w:rPr>
        <w:t xml:space="preserve">Obtención de </w:t>
      </w:r>
      <w:r w:rsidR="0CAA96C5" w:rsidRPr="002C5316">
        <w:rPr>
          <w:rFonts w:ascii="Calibri" w:hAnsi="Calibri" w:cs="Calibri"/>
          <w:b/>
          <w:bCs/>
          <w:sz w:val="22"/>
          <w:szCs w:val="22"/>
        </w:rPr>
        <w:t>consentimientos informados</w:t>
      </w:r>
      <w:r w:rsidR="002C5316" w:rsidRPr="002C5316">
        <w:rPr>
          <w:rFonts w:ascii="Calibri" w:hAnsi="Calibri" w:cs="Calibri"/>
          <w:b/>
          <w:bCs/>
          <w:sz w:val="22"/>
          <w:szCs w:val="22"/>
        </w:rPr>
        <w:t>:</w:t>
      </w:r>
      <w:r w:rsidRPr="002C5316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C5316">
        <w:rPr>
          <w:rFonts w:ascii="Calibri" w:hAnsi="Calibri" w:cs="Calibri"/>
          <w:sz w:val="22"/>
          <w:szCs w:val="22"/>
        </w:rPr>
        <w:t>Siguiendo la Política</w:t>
      </w:r>
      <w:r w:rsidR="00B405ED" w:rsidRPr="002C5316">
        <w:rPr>
          <w:rFonts w:ascii="Calibri" w:hAnsi="Calibri" w:cs="Calibri"/>
          <w:sz w:val="22"/>
          <w:szCs w:val="22"/>
        </w:rPr>
        <w:t xml:space="preserve"> Global</w:t>
      </w:r>
      <w:r w:rsidRPr="002C5316">
        <w:rPr>
          <w:rFonts w:ascii="Calibri" w:hAnsi="Calibri" w:cs="Calibri"/>
          <w:sz w:val="22"/>
          <w:szCs w:val="22"/>
        </w:rPr>
        <w:t xml:space="preserve"> de </w:t>
      </w:r>
      <w:r w:rsidR="1A10E44A" w:rsidRPr="002C5316">
        <w:rPr>
          <w:rFonts w:ascii="Calibri" w:hAnsi="Calibri" w:cs="Calibri"/>
          <w:sz w:val="22"/>
          <w:szCs w:val="22"/>
        </w:rPr>
        <w:t xml:space="preserve">Salvaguarda </w:t>
      </w:r>
      <w:r w:rsidRPr="002C5316">
        <w:rPr>
          <w:rFonts w:ascii="Calibri" w:hAnsi="Calibri" w:cs="Calibri"/>
          <w:sz w:val="22"/>
          <w:szCs w:val="22"/>
        </w:rPr>
        <w:t xml:space="preserve">de Plan International de manera obligatoria se solicita a </w:t>
      </w:r>
      <w:r w:rsidR="420EB841" w:rsidRPr="002C5316">
        <w:rPr>
          <w:rFonts w:ascii="Calibri" w:hAnsi="Calibri" w:cs="Calibri"/>
          <w:sz w:val="22"/>
          <w:szCs w:val="22"/>
        </w:rPr>
        <w:t xml:space="preserve">todas las personas </w:t>
      </w:r>
      <w:r w:rsidR="48B5EAB4" w:rsidRPr="002C5316">
        <w:rPr>
          <w:rFonts w:ascii="Calibri" w:hAnsi="Calibri" w:cs="Calibri"/>
          <w:sz w:val="22"/>
          <w:szCs w:val="22"/>
        </w:rPr>
        <w:t xml:space="preserve">participantes del proceso, adicionalmente </w:t>
      </w:r>
      <w:r w:rsidR="37BA4A3A" w:rsidRPr="002C5316">
        <w:rPr>
          <w:rFonts w:ascii="Calibri" w:hAnsi="Calibri" w:cs="Calibri"/>
          <w:sz w:val="22"/>
          <w:szCs w:val="22"/>
        </w:rPr>
        <w:t xml:space="preserve">de </w:t>
      </w:r>
      <w:r w:rsidRPr="002C5316">
        <w:rPr>
          <w:rFonts w:ascii="Calibri" w:hAnsi="Calibri" w:cs="Calibri"/>
          <w:sz w:val="22"/>
          <w:szCs w:val="22"/>
        </w:rPr>
        <w:t>l</w:t>
      </w:r>
      <w:r w:rsidR="3666B713" w:rsidRPr="002C5316">
        <w:rPr>
          <w:rFonts w:ascii="Calibri" w:hAnsi="Calibri" w:cs="Calibri"/>
          <w:sz w:val="22"/>
          <w:szCs w:val="22"/>
        </w:rPr>
        <w:t>a</w:t>
      </w:r>
      <w:r w:rsidRPr="002C5316">
        <w:rPr>
          <w:rFonts w:ascii="Calibri" w:hAnsi="Calibri" w:cs="Calibri"/>
          <w:sz w:val="22"/>
          <w:szCs w:val="22"/>
        </w:rPr>
        <w:t>s</w:t>
      </w:r>
      <w:r w:rsidR="36CCFCA5" w:rsidRPr="002C5316">
        <w:rPr>
          <w:rFonts w:ascii="Calibri" w:hAnsi="Calibri" w:cs="Calibri"/>
          <w:sz w:val="22"/>
          <w:szCs w:val="22"/>
        </w:rPr>
        <w:t xml:space="preserve"> madres,</w:t>
      </w:r>
      <w:r w:rsidRPr="002C5316">
        <w:rPr>
          <w:rFonts w:ascii="Calibri" w:hAnsi="Calibri" w:cs="Calibri"/>
          <w:sz w:val="22"/>
          <w:szCs w:val="22"/>
        </w:rPr>
        <w:t xml:space="preserve"> padres </w:t>
      </w:r>
      <w:r w:rsidR="5380A29D" w:rsidRPr="002C5316">
        <w:rPr>
          <w:rFonts w:ascii="Calibri" w:hAnsi="Calibri" w:cs="Calibri"/>
          <w:sz w:val="22"/>
          <w:szCs w:val="22"/>
        </w:rPr>
        <w:t xml:space="preserve">o personas cuidadoras </w:t>
      </w:r>
      <w:r w:rsidRPr="002C5316">
        <w:rPr>
          <w:rFonts w:ascii="Calibri" w:hAnsi="Calibri" w:cs="Calibri"/>
          <w:sz w:val="22"/>
          <w:szCs w:val="22"/>
        </w:rPr>
        <w:t>de l</w:t>
      </w:r>
      <w:r w:rsidR="5380A29D" w:rsidRPr="002C5316">
        <w:rPr>
          <w:rFonts w:ascii="Calibri" w:hAnsi="Calibri" w:cs="Calibri"/>
          <w:sz w:val="22"/>
          <w:szCs w:val="22"/>
        </w:rPr>
        <w:t>a</w:t>
      </w:r>
      <w:r w:rsidRPr="002C5316">
        <w:rPr>
          <w:rFonts w:ascii="Calibri" w:hAnsi="Calibri" w:cs="Calibri"/>
          <w:sz w:val="22"/>
          <w:szCs w:val="22"/>
        </w:rPr>
        <w:t>s</w:t>
      </w:r>
      <w:r w:rsidR="5380A29D" w:rsidRPr="002C5316">
        <w:rPr>
          <w:rFonts w:ascii="Calibri" w:hAnsi="Calibri" w:cs="Calibri"/>
          <w:sz w:val="22"/>
          <w:szCs w:val="22"/>
        </w:rPr>
        <w:t xml:space="preserve"> y</w:t>
      </w:r>
      <w:r w:rsidRPr="002C5316">
        <w:rPr>
          <w:rFonts w:ascii="Calibri" w:hAnsi="Calibri" w:cs="Calibri"/>
          <w:sz w:val="22"/>
          <w:szCs w:val="22"/>
        </w:rPr>
        <w:t xml:space="preserve"> </w:t>
      </w:r>
      <w:r w:rsidR="5380A29D" w:rsidRPr="002C5316">
        <w:rPr>
          <w:rFonts w:ascii="Calibri" w:hAnsi="Calibri" w:cs="Calibri"/>
          <w:sz w:val="22"/>
          <w:szCs w:val="22"/>
        </w:rPr>
        <w:t xml:space="preserve">los </w:t>
      </w:r>
      <w:r w:rsidRPr="002C5316">
        <w:rPr>
          <w:rFonts w:ascii="Calibri" w:hAnsi="Calibri" w:cs="Calibri"/>
          <w:sz w:val="22"/>
          <w:szCs w:val="22"/>
        </w:rPr>
        <w:t>adolescentes meno</w:t>
      </w:r>
      <w:r w:rsidR="2601E769" w:rsidRPr="002C5316">
        <w:rPr>
          <w:rFonts w:ascii="Calibri" w:hAnsi="Calibri" w:cs="Calibri"/>
          <w:sz w:val="22"/>
          <w:szCs w:val="22"/>
        </w:rPr>
        <w:t>re</w:t>
      </w:r>
      <w:r w:rsidRPr="002C5316">
        <w:rPr>
          <w:rFonts w:ascii="Calibri" w:hAnsi="Calibri" w:cs="Calibri"/>
          <w:sz w:val="22"/>
          <w:szCs w:val="22"/>
        </w:rPr>
        <w:t>s de 18 años</w:t>
      </w:r>
      <w:r w:rsidR="37BA4A3A" w:rsidRPr="002C5316">
        <w:rPr>
          <w:rFonts w:ascii="Calibri" w:hAnsi="Calibri" w:cs="Calibri"/>
          <w:sz w:val="22"/>
          <w:szCs w:val="22"/>
        </w:rPr>
        <w:t>,</w:t>
      </w:r>
      <w:r w:rsidRPr="002C5316">
        <w:rPr>
          <w:rFonts w:ascii="Calibri" w:hAnsi="Calibri" w:cs="Calibri"/>
          <w:sz w:val="22"/>
          <w:szCs w:val="22"/>
        </w:rPr>
        <w:t xml:space="preserve"> permisos de autorización firmados para las entrevistas, toma de fotos o imágenes de estos. </w:t>
      </w:r>
    </w:p>
    <w:p w14:paraId="38AFA5BE" w14:textId="54FFAFDE" w:rsidR="00B46254" w:rsidRPr="00B46254" w:rsidRDefault="069C0B49" w:rsidP="00E24C01">
      <w:pPr>
        <w:numPr>
          <w:ilvl w:val="0"/>
          <w:numId w:val="13"/>
        </w:numPr>
        <w:tabs>
          <w:tab w:val="num" w:pos="426"/>
          <w:tab w:val="left" w:pos="9072"/>
        </w:tabs>
        <w:jc w:val="both"/>
        <w:rPr>
          <w:rFonts w:ascii="Calibri" w:hAnsi="Calibri" w:cs="Calibri"/>
          <w:sz w:val="22"/>
          <w:szCs w:val="22"/>
        </w:rPr>
      </w:pPr>
      <w:r w:rsidRPr="4F7486D3">
        <w:rPr>
          <w:rFonts w:ascii="Calibri" w:hAnsi="Calibri" w:cs="Calibri"/>
          <w:b/>
          <w:bCs/>
          <w:sz w:val="22"/>
          <w:szCs w:val="22"/>
        </w:rPr>
        <w:t>Levantamiento de encuestas</w:t>
      </w:r>
      <w:r w:rsidR="0913DC43" w:rsidRPr="4F7486D3">
        <w:rPr>
          <w:rFonts w:ascii="Calibri" w:hAnsi="Calibri" w:cs="Calibri"/>
          <w:b/>
          <w:bCs/>
          <w:sz w:val="22"/>
          <w:szCs w:val="22"/>
        </w:rPr>
        <w:t xml:space="preserve"> y cuestionarios</w:t>
      </w:r>
      <w:r w:rsidR="002C5316">
        <w:rPr>
          <w:rFonts w:ascii="Calibri" w:hAnsi="Calibri" w:cs="Calibri"/>
          <w:b/>
          <w:bCs/>
          <w:sz w:val="22"/>
          <w:szCs w:val="22"/>
        </w:rPr>
        <w:t>:</w:t>
      </w:r>
      <w:r w:rsidRPr="4F7486D3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4F7486D3">
        <w:rPr>
          <w:rFonts w:ascii="Calibri" w:hAnsi="Calibri" w:cs="Calibri"/>
          <w:sz w:val="22"/>
          <w:szCs w:val="22"/>
        </w:rPr>
        <w:t xml:space="preserve">Levantamiento de información cuantitativa de personas </w:t>
      </w:r>
      <w:r w:rsidR="692F31AD" w:rsidRPr="4F7486D3">
        <w:rPr>
          <w:rFonts w:ascii="Calibri" w:hAnsi="Calibri" w:cs="Calibri"/>
          <w:sz w:val="22"/>
          <w:szCs w:val="22"/>
        </w:rPr>
        <w:t xml:space="preserve">participantes </w:t>
      </w:r>
      <w:r w:rsidRPr="4F7486D3">
        <w:rPr>
          <w:rFonts w:ascii="Calibri" w:hAnsi="Calibri" w:cs="Calibri"/>
          <w:sz w:val="22"/>
          <w:szCs w:val="22"/>
        </w:rPr>
        <w:t>y</w:t>
      </w:r>
      <w:r w:rsidRPr="4F7486D3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4F7486D3">
        <w:rPr>
          <w:rFonts w:ascii="Calibri" w:hAnsi="Calibri" w:cs="Calibri"/>
          <w:sz w:val="22"/>
          <w:szCs w:val="22"/>
        </w:rPr>
        <w:t>actores claves del proyecto según el marco muestral.</w:t>
      </w:r>
    </w:p>
    <w:p w14:paraId="45764EE0" w14:textId="685276AA" w:rsidR="00B46254" w:rsidRPr="00B46254" w:rsidRDefault="069C0B49" w:rsidP="00E24C01">
      <w:pPr>
        <w:numPr>
          <w:ilvl w:val="0"/>
          <w:numId w:val="13"/>
        </w:numPr>
        <w:tabs>
          <w:tab w:val="num" w:pos="426"/>
          <w:tab w:val="left" w:pos="9072"/>
        </w:tabs>
        <w:jc w:val="both"/>
        <w:rPr>
          <w:rFonts w:ascii="Calibri" w:hAnsi="Calibri" w:cs="Calibri"/>
          <w:sz w:val="22"/>
          <w:szCs w:val="22"/>
        </w:rPr>
      </w:pPr>
      <w:r w:rsidRPr="4F7486D3">
        <w:rPr>
          <w:rFonts w:ascii="Calibri" w:hAnsi="Calibri" w:cs="Calibri"/>
          <w:sz w:val="22"/>
          <w:szCs w:val="22"/>
        </w:rPr>
        <w:lastRenderedPageBreak/>
        <w:t xml:space="preserve">La </w:t>
      </w:r>
      <w:r w:rsidR="33EC5EF6" w:rsidRPr="4F7486D3">
        <w:rPr>
          <w:rFonts w:ascii="Calibri" w:hAnsi="Calibri" w:cs="Calibri"/>
          <w:sz w:val="22"/>
          <w:szCs w:val="22"/>
        </w:rPr>
        <w:t xml:space="preserve">línea intermedia </w:t>
      </w:r>
      <w:r w:rsidRPr="4F7486D3">
        <w:rPr>
          <w:rFonts w:ascii="Calibri" w:hAnsi="Calibri" w:cs="Calibri"/>
          <w:sz w:val="22"/>
          <w:szCs w:val="22"/>
        </w:rPr>
        <w:t xml:space="preserve">espera un </w:t>
      </w:r>
      <w:r w:rsidR="7EFD299A" w:rsidRPr="4F7486D3">
        <w:rPr>
          <w:rFonts w:ascii="Calibri" w:hAnsi="Calibri" w:cs="Calibri"/>
          <w:sz w:val="22"/>
          <w:szCs w:val="22"/>
        </w:rPr>
        <w:t>proceso de recolección de información rápi</w:t>
      </w:r>
      <w:r w:rsidR="6E38A8F6" w:rsidRPr="4F7486D3">
        <w:rPr>
          <w:rFonts w:ascii="Calibri" w:hAnsi="Calibri" w:cs="Calibri"/>
          <w:sz w:val="22"/>
          <w:szCs w:val="22"/>
        </w:rPr>
        <w:t>d</w:t>
      </w:r>
      <w:r w:rsidR="7EFD299A" w:rsidRPr="4F7486D3">
        <w:rPr>
          <w:rFonts w:ascii="Calibri" w:hAnsi="Calibri" w:cs="Calibri"/>
          <w:sz w:val="22"/>
          <w:szCs w:val="22"/>
        </w:rPr>
        <w:t>o</w:t>
      </w:r>
      <w:r w:rsidRPr="4F7486D3">
        <w:rPr>
          <w:rFonts w:ascii="Calibri" w:hAnsi="Calibri" w:cs="Calibri"/>
          <w:sz w:val="22"/>
          <w:szCs w:val="22"/>
        </w:rPr>
        <w:t xml:space="preserve"> por lo que se aconseja al equipo consultor proponer un equipo</w:t>
      </w:r>
      <w:r w:rsidR="5248748B" w:rsidRPr="4F7486D3">
        <w:rPr>
          <w:rFonts w:ascii="Calibri" w:hAnsi="Calibri" w:cs="Calibri"/>
          <w:sz w:val="22"/>
          <w:szCs w:val="22"/>
        </w:rPr>
        <w:t>(s)</w:t>
      </w:r>
      <w:r w:rsidRPr="4F7486D3">
        <w:rPr>
          <w:rFonts w:ascii="Calibri" w:hAnsi="Calibri" w:cs="Calibri"/>
          <w:sz w:val="22"/>
          <w:szCs w:val="22"/>
        </w:rPr>
        <w:t xml:space="preserve"> de recolección de información </w:t>
      </w:r>
      <w:r w:rsidR="7EFD299A" w:rsidRPr="4F7486D3">
        <w:rPr>
          <w:rFonts w:ascii="Calibri" w:hAnsi="Calibri" w:cs="Calibri"/>
          <w:sz w:val="22"/>
          <w:szCs w:val="22"/>
        </w:rPr>
        <w:t>con experiencia en este tipo de procesos</w:t>
      </w:r>
      <w:r w:rsidR="5248748B" w:rsidRPr="4F7486D3">
        <w:rPr>
          <w:rFonts w:ascii="Calibri" w:hAnsi="Calibri" w:cs="Calibri"/>
          <w:sz w:val="22"/>
          <w:szCs w:val="22"/>
        </w:rPr>
        <w:t>)</w:t>
      </w:r>
      <w:r w:rsidRPr="4F7486D3">
        <w:rPr>
          <w:rFonts w:ascii="Calibri" w:hAnsi="Calibri" w:cs="Calibri"/>
          <w:sz w:val="22"/>
          <w:szCs w:val="22"/>
        </w:rPr>
        <w:t>.</w:t>
      </w:r>
      <w:bookmarkStart w:id="4" w:name="_Toc77968046"/>
    </w:p>
    <w:p w14:paraId="66BCD3F2" w14:textId="77777777" w:rsidR="00B46254" w:rsidRPr="00B46254" w:rsidRDefault="00B46254" w:rsidP="00B46254">
      <w:pPr>
        <w:tabs>
          <w:tab w:val="num" w:pos="426"/>
          <w:tab w:val="left" w:pos="9072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51BCC51" w14:textId="77777777" w:rsidR="00B46254" w:rsidRPr="00B46254" w:rsidRDefault="00B46254" w:rsidP="00B46254">
      <w:pPr>
        <w:tabs>
          <w:tab w:val="num" w:pos="426"/>
          <w:tab w:val="left" w:pos="9072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499EA42F">
        <w:rPr>
          <w:rFonts w:ascii="Calibri" w:hAnsi="Calibri" w:cs="Calibri"/>
          <w:b/>
          <w:bCs/>
          <w:sz w:val="22"/>
          <w:szCs w:val="22"/>
        </w:rPr>
        <w:t>Fase 4:  PROCESAMIENTO DE INFORMACIÓN</w:t>
      </w:r>
      <w:bookmarkEnd w:id="4"/>
    </w:p>
    <w:p w14:paraId="467A44B9" w14:textId="77777777" w:rsidR="00B46254" w:rsidRPr="00B46254" w:rsidRDefault="00B46254" w:rsidP="00E24C01">
      <w:pPr>
        <w:numPr>
          <w:ilvl w:val="0"/>
          <w:numId w:val="14"/>
        </w:numPr>
        <w:tabs>
          <w:tab w:val="num" w:pos="426"/>
          <w:tab w:val="left" w:pos="9072"/>
        </w:tabs>
        <w:jc w:val="both"/>
        <w:rPr>
          <w:rFonts w:ascii="Calibri" w:hAnsi="Calibri" w:cs="Calibri"/>
          <w:sz w:val="22"/>
          <w:szCs w:val="22"/>
        </w:rPr>
      </w:pPr>
      <w:r w:rsidRPr="499EA42F">
        <w:rPr>
          <w:rFonts w:ascii="Calibri" w:hAnsi="Calibri" w:cs="Calibri"/>
          <w:sz w:val="22"/>
          <w:szCs w:val="22"/>
        </w:rPr>
        <w:t>Ingreso, validación y limpieza de datos recolectados en campo.</w:t>
      </w:r>
    </w:p>
    <w:p w14:paraId="5BAB4C71" w14:textId="77777777" w:rsidR="00B46254" w:rsidRPr="00B46254" w:rsidRDefault="00B46254" w:rsidP="00E24C01">
      <w:pPr>
        <w:numPr>
          <w:ilvl w:val="0"/>
          <w:numId w:val="14"/>
        </w:numPr>
        <w:tabs>
          <w:tab w:val="num" w:pos="426"/>
          <w:tab w:val="left" w:pos="9072"/>
        </w:tabs>
        <w:jc w:val="both"/>
        <w:rPr>
          <w:rFonts w:ascii="Calibri" w:hAnsi="Calibri" w:cs="Calibri"/>
          <w:sz w:val="22"/>
          <w:szCs w:val="22"/>
        </w:rPr>
      </w:pPr>
      <w:r w:rsidRPr="499EA42F">
        <w:rPr>
          <w:rFonts w:ascii="Calibri" w:hAnsi="Calibri" w:cs="Calibri"/>
          <w:sz w:val="22"/>
          <w:szCs w:val="22"/>
        </w:rPr>
        <w:t>Procesamiento de la información empleando paquetes estadísticos y otros que se adapten al estudio o a la metodología propuesta.</w:t>
      </w:r>
    </w:p>
    <w:p w14:paraId="55A05FB8" w14:textId="77777777" w:rsidR="00B46254" w:rsidRPr="00B46254" w:rsidRDefault="00B46254" w:rsidP="00E24C01">
      <w:pPr>
        <w:numPr>
          <w:ilvl w:val="0"/>
          <w:numId w:val="14"/>
        </w:numPr>
        <w:tabs>
          <w:tab w:val="num" w:pos="426"/>
          <w:tab w:val="left" w:pos="9072"/>
        </w:tabs>
        <w:jc w:val="both"/>
        <w:rPr>
          <w:rFonts w:ascii="Calibri" w:hAnsi="Calibri" w:cs="Calibri"/>
          <w:sz w:val="22"/>
          <w:szCs w:val="22"/>
        </w:rPr>
      </w:pPr>
      <w:r w:rsidRPr="499EA42F">
        <w:rPr>
          <w:rFonts w:ascii="Calibri" w:hAnsi="Calibri" w:cs="Calibri"/>
          <w:sz w:val="22"/>
          <w:szCs w:val="22"/>
        </w:rPr>
        <w:t>Análisis de la información, incluyendo generación de tablas y gráficos descriptivos por variable de interés y cálculo de indicadores compuestos. Deben considerarse la siguiente desagregación de información para procesar y analizar la misma:</w:t>
      </w:r>
    </w:p>
    <w:p w14:paraId="0484F96D" w14:textId="77777777" w:rsidR="00B46254" w:rsidRPr="00B46254" w:rsidRDefault="00B46254" w:rsidP="00E24C01">
      <w:pPr>
        <w:numPr>
          <w:ilvl w:val="0"/>
          <w:numId w:val="15"/>
        </w:numPr>
        <w:tabs>
          <w:tab w:val="num" w:pos="426"/>
          <w:tab w:val="left" w:pos="9072"/>
        </w:tabs>
        <w:jc w:val="both"/>
        <w:rPr>
          <w:rFonts w:ascii="Calibri" w:hAnsi="Calibri" w:cs="Calibri"/>
          <w:sz w:val="22"/>
          <w:szCs w:val="22"/>
        </w:rPr>
      </w:pPr>
      <w:r w:rsidRPr="499EA42F">
        <w:rPr>
          <w:rFonts w:ascii="Calibri" w:hAnsi="Calibri" w:cs="Calibri"/>
          <w:sz w:val="22"/>
          <w:szCs w:val="22"/>
        </w:rPr>
        <w:t>Sexo</w:t>
      </w:r>
    </w:p>
    <w:p w14:paraId="7C618D6E" w14:textId="77777777" w:rsidR="00B46254" w:rsidRDefault="069C0B49" w:rsidP="00E24C01">
      <w:pPr>
        <w:numPr>
          <w:ilvl w:val="0"/>
          <w:numId w:val="15"/>
        </w:numPr>
        <w:tabs>
          <w:tab w:val="num" w:pos="426"/>
          <w:tab w:val="left" w:pos="9072"/>
        </w:tabs>
        <w:jc w:val="both"/>
        <w:rPr>
          <w:rFonts w:ascii="Calibri" w:hAnsi="Calibri" w:cs="Calibri"/>
          <w:sz w:val="22"/>
          <w:szCs w:val="22"/>
        </w:rPr>
      </w:pPr>
      <w:r w:rsidRPr="4F7486D3">
        <w:rPr>
          <w:rFonts w:ascii="Calibri" w:hAnsi="Calibri" w:cs="Calibri"/>
          <w:sz w:val="22"/>
          <w:szCs w:val="22"/>
        </w:rPr>
        <w:t>Edad</w:t>
      </w:r>
    </w:p>
    <w:p w14:paraId="72ABDF84" w14:textId="4D781EC9" w:rsidR="7D27345F" w:rsidRDefault="7D27345F" w:rsidP="4F7486D3">
      <w:pPr>
        <w:numPr>
          <w:ilvl w:val="0"/>
          <w:numId w:val="15"/>
        </w:numPr>
        <w:tabs>
          <w:tab w:val="num" w:pos="426"/>
          <w:tab w:val="left" w:pos="9072"/>
        </w:tabs>
        <w:jc w:val="both"/>
      </w:pPr>
      <w:r w:rsidRPr="4F7486D3">
        <w:rPr>
          <w:rFonts w:ascii="Calibri" w:hAnsi="Calibri" w:cs="Calibri"/>
          <w:sz w:val="22"/>
          <w:szCs w:val="22"/>
        </w:rPr>
        <w:t>Nacionalidad</w:t>
      </w:r>
    </w:p>
    <w:p w14:paraId="1B0B8471" w14:textId="186A2620" w:rsidR="00D95002" w:rsidRPr="00B46254" w:rsidRDefault="4E24AE2F" w:rsidP="00E24C01">
      <w:pPr>
        <w:numPr>
          <w:ilvl w:val="0"/>
          <w:numId w:val="15"/>
        </w:numPr>
        <w:tabs>
          <w:tab w:val="num" w:pos="426"/>
          <w:tab w:val="left" w:pos="9072"/>
        </w:tabs>
        <w:jc w:val="both"/>
        <w:rPr>
          <w:rFonts w:ascii="Calibri" w:hAnsi="Calibri" w:cs="Calibri"/>
          <w:sz w:val="22"/>
          <w:szCs w:val="22"/>
        </w:rPr>
      </w:pPr>
      <w:r w:rsidRPr="4F7486D3">
        <w:rPr>
          <w:rFonts w:ascii="Calibri" w:hAnsi="Calibri" w:cs="Calibri"/>
          <w:sz w:val="22"/>
          <w:szCs w:val="22"/>
        </w:rPr>
        <w:t>Estado migratorio</w:t>
      </w:r>
    </w:p>
    <w:p w14:paraId="457BB610" w14:textId="055D8FC8" w:rsidR="00B46254" w:rsidRPr="00B46254" w:rsidRDefault="37BA4A3A" w:rsidP="00E24C01">
      <w:pPr>
        <w:numPr>
          <w:ilvl w:val="0"/>
          <w:numId w:val="15"/>
        </w:numPr>
        <w:tabs>
          <w:tab w:val="num" w:pos="426"/>
          <w:tab w:val="left" w:pos="9072"/>
        </w:tabs>
        <w:jc w:val="both"/>
        <w:rPr>
          <w:rFonts w:ascii="Calibri" w:hAnsi="Calibri" w:cs="Calibri"/>
          <w:sz w:val="22"/>
          <w:szCs w:val="22"/>
        </w:rPr>
      </w:pPr>
      <w:r w:rsidRPr="4F7486D3">
        <w:rPr>
          <w:rFonts w:ascii="Calibri" w:hAnsi="Calibri" w:cs="Calibri"/>
          <w:sz w:val="22"/>
          <w:szCs w:val="22"/>
        </w:rPr>
        <w:t>País</w:t>
      </w:r>
    </w:p>
    <w:p w14:paraId="605BA368" w14:textId="77777777" w:rsidR="00B46254" w:rsidRPr="00B46254" w:rsidRDefault="00B46254" w:rsidP="00B46254">
      <w:pPr>
        <w:tabs>
          <w:tab w:val="num" w:pos="426"/>
          <w:tab w:val="left" w:pos="9072"/>
        </w:tabs>
        <w:jc w:val="both"/>
        <w:rPr>
          <w:rFonts w:ascii="Calibri" w:hAnsi="Calibri" w:cs="Calibri"/>
          <w:b/>
          <w:bCs/>
          <w:sz w:val="22"/>
          <w:szCs w:val="22"/>
        </w:rPr>
      </w:pPr>
      <w:bookmarkStart w:id="5" w:name="_Toc77968047"/>
    </w:p>
    <w:p w14:paraId="3698C1BF" w14:textId="77777777" w:rsidR="00B46254" w:rsidRPr="00B46254" w:rsidRDefault="00B46254" w:rsidP="00B46254">
      <w:pPr>
        <w:tabs>
          <w:tab w:val="num" w:pos="426"/>
          <w:tab w:val="left" w:pos="9072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499EA42F">
        <w:rPr>
          <w:rFonts w:ascii="Calibri" w:hAnsi="Calibri" w:cs="Calibri"/>
          <w:b/>
          <w:bCs/>
          <w:sz w:val="22"/>
          <w:szCs w:val="22"/>
        </w:rPr>
        <w:t>Fase 5:  PRESENTACIÓN DE RESULTADOS</w:t>
      </w:r>
      <w:bookmarkEnd w:id="5"/>
    </w:p>
    <w:p w14:paraId="1D4D849F" w14:textId="09871B04" w:rsidR="00B46254" w:rsidRPr="00B46254" w:rsidRDefault="069C0B49" w:rsidP="00E24C01">
      <w:pPr>
        <w:numPr>
          <w:ilvl w:val="0"/>
          <w:numId w:val="16"/>
        </w:numPr>
        <w:tabs>
          <w:tab w:val="num" w:pos="426"/>
          <w:tab w:val="left" w:pos="9072"/>
        </w:tabs>
        <w:jc w:val="both"/>
        <w:rPr>
          <w:rFonts w:ascii="Calibri" w:hAnsi="Calibri" w:cs="Calibri"/>
          <w:sz w:val="22"/>
          <w:szCs w:val="22"/>
        </w:rPr>
      </w:pPr>
      <w:r w:rsidRPr="4F7486D3">
        <w:rPr>
          <w:rFonts w:ascii="Calibri" w:hAnsi="Calibri" w:cs="Calibri"/>
          <w:sz w:val="22"/>
          <w:szCs w:val="22"/>
        </w:rPr>
        <w:t xml:space="preserve">Presentación de informe de la </w:t>
      </w:r>
      <w:r w:rsidR="1C5B9D90" w:rsidRPr="4F7486D3">
        <w:rPr>
          <w:rFonts w:ascii="Calibri" w:hAnsi="Calibri" w:cs="Calibri"/>
          <w:sz w:val="22"/>
          <w:szCs w:val="22"/>
        </w:rPr>
        <w:t xml:space="preserve">línea </w:t>
      </w:r>
      <w:r w:rsidRPr="4F7486D3">
        <w:rPr>
          <w:rFonts w:ascii="Calibri" w:hAnsi="Calibri" w:cs="Calibri"/>
          <w:sz w:val="22"/>
          <w:szCs w:val="22"/>
        </w:rPr>
        <w:t>intermedia en borrador</w:t>
      </w:r>
    </w:p>
    <w:p w14:paraId="41E57F22" w14:textId="481D9ADD" w:rsidR="00B46254" w:rsidRPr="00B46254" w:rsidRDefault="069C0B49" w:rsidP="00E24C01">
      <w:pPr>
        <w:numPr>
          <w:ilvl w:val="0"/>
          <w:numId w:val="16"/>
        </w:numPr>
        <w:tabs>
          <w:tab w:val="num" w:pos="426"/>
          <w:tab w:val="left" w:pos="9072"/>
        </w:tabs>
        <w:jc w:val="both"/>
        <w:rPr>
          <w:rFonts w:ascii="Calibri" w:hAnsi="Calibri" w:cs="Calibri"/>
          <w:sz w:val="22"/>
          <w:szCs w:val="22"/>
        </w:rPr>
      </w:pPr>
      <w:r w:rsidRPr="4F7486D3">
        <w:rPr>
          <w:rFonts w:ascii="Calibri" w:hAnsi="Calibri" w:cs="Calibri"/>
          <w:sz w:val="22"/>
          <w:szCs w:val="22"/>
        </w:rPr>
        <w:t>Presentaci</w:t>
      </w:r>
      <w:r w:rsidR="16E202CF" w:rsidRPr="4F7486D3">
        <w:rPr>
          <w:rFonts w:ascii="Calibri" w:hAnsi="Calibri" w:cs="Calibri"/>
          <w:sz w:val="22"/>
          <w:szCs w:val="22"/>
        </w:rPr>
        <w:t>o</w:t>
      </w:r>
      <w:r w:rsidRPr="4F7486D3">
        <w:rPr>
          <w:rFonts w:ascii="Calibri" w:hAnsi="Calibri" w:cs="Calibri"/>
          <w:sz w:val="22"/>
          <w:szCs w:val="22"/>
        </w:rPr>
        <w:t>n</w:t>
      </w:r>
      <w:r w:rsidR="16E202CF" w:rsidRPr="4F7486D3">
        <w:rPr>
          <w:rFonts w:ascii="Calibri" w:hAnsi="Calibri" w:cs="Calibri"/>
          <w:sz w:val="22"/>
          <w:szCs w:val="22"/>
        </w:rPr>
        <w:t>es</w:t>
      </w:r>
      <w:r w:rsidRPr="4F7486D3">
        <w:rPr>
          <w:rFonts w:ascii="Calibri" w:hAnsi="Calibri" w:cs="Calibri"/>
          <w:sz w:val="22"/>
          <w:szCs w:val="22"/>
        </w:rPr>
        <w:t xml:space="preserve"> en PowerPoint </w:t>
      </w:r>
      <w:r w:rsidR="16E202CF" w:rsidRPr="4F7486D3">
        <w:rPr>
          <w:rFonts w:ascii="Calibri" w:hAnsi="Calibri" w:cs="Calibri"/>
          <w:sz w:val="22"/>
          <w:szCs w:val="22"/>
        </w:rPr>
        <w:t xml:space="preserve">(uno por país y consolidado) </w:t>
      </w:r>
      <w:r w:rsidRPr="4F7486D3">
        <w:rPr>
          <w:rFonts w:ascii="Calibri" w:hAnsi="Calibri" w:cs="Calibri"/>
          <w:sz w:val="22"/>
          <w:szCs w:val="22"/>
        </w:rPr>
        <w:t xml:space="preserve">o en otro similar sobre los resultados cuantitativos de la </w:t>
      </w:r>
      <w:r w:rsidR="350C1C55" w:rsidRPr="4F7486D3">
        <w:rPr>
          <w:rFonts w:ascii="Calibri" w:hAnsi="Calibri" w:cs="Calibri"/>
          <w:sz w:val="22"/>
          <w:szCs w:val="22"/>
        </w:rPr>
        <w:t>l</w:t>
      </w:r>
      <w:r w:rsidR="3F3BBEF9" w:rsidRPr="4F7486D3">
        <w:rPr>
          <w:rFonts w:ascii="Calibri" w:hAnsi="Calibri" w:cs="Calibri"/>
          <w:sz w:val="22"/>
          <w:szCs w:val="22"/>
        </w:rPr>
        <w:t xml:space="preserve">ínea </w:t>
      </w:r>
      <w:r w:rsidRPr="4F7486D3">
        <w:rPr>
          <w:rFonts w:ascii="Calibri" w:hAnsi="Calibri" w:cs="Calibri"/>
          <w:sz w:val="22"/>
          <w:szCs w:val="22"/>
        </w:rPr>
        <w:t>intermedia, recepción de retroalimentación del equipo de Plan International y actores interesados en el proyecto.</w:t>
      </w:r>
    </w:p>
    <w:p w14:paraId="1C4B1E1C" w14:textId="30CBD726" w:rsidR="00B46254" w:rsidRPr="00B46254" w:rsidRDefault="069C0B49" w:rsidP="00E24C01">
      <w:pPr>
        <w:numPr>
          <w:ilvl w:val="0"/>
          <w:numId w:val="16"/>
        </w:numPr>
        <w:tabs>
          <w:tab w:val="num" w:pos="426"/>
          <w:tab w:val="left" w:pos="9072"/>
        </w:tabs>
        <w:jc w:val="both"/>
        <w:rPr>
          <w:rFonts w:ascii="Calibri" w:hAnsi="Calibri" w:cs="Calibri"/>
          <w:sz w:val="22"/>
          <w:szCs w:val="22"/>
        </w:rPr>
      </w:pPr>
      <w:r w:rsidRPr="4F7486D3">
        <w:rPr>
          <w:rFonts w:ascii="Calibri" w:hAnsi="Calibri" w:cs="Calibri"/>
          <w:sz w:val="22"/>
          <w:szCs w:val="22"/>
        </w:rPr>
        <w:t xml:space="preserve">Presentación de informe ejecutivo de los resultados de la </w:t>
      </w:r>
      <w:r w:rsidR="1226FC06" w:rsidRPr="4F7486D3">
        <w:rPr>
          <w:rFonts w:ascii="Calibri" w:hAnsi="Calibri" w:cs="Calibri"/>
          <w:sz w:val="22"/>
          <w:szCs w:val="22"/>
        </w:rPr>
        <w:t>l</w:t>
      </w:r>
      <w:r w:rsidR="6BE625D2" w:rsidRPr="4F7486D3">
        <w:rPr>
          <w:rFonts w:ascii="Calibri" w:hAnsi="Calibri" w:cs="Calibri"/>
          <w:sz w:val="22"/>
          <w:szCs w:val="22"/>
        </w:rPr>
        <w:t xml:space="preserve">ínea </w:t>
      </w:r>
      <w:r w:rsidRPr="4F7486D3">
        <w:rPr>
          <w:rFonts w:ascii="Calibri" w:hAnsi="Calibri" w:cs="Calibri"/>
          <w:sz w:val="22"/>
          <w:szCs w:val="22"/>
        </w:rPr>
        <w:t>intermedia.</w:t>
      </w:r>
    </w:p>
    <w:p w14:paraId="08CEDB16" w14:textId="77777777" w:rsidR="00B46254" w:rsidRPr="00B46254" w:rsidRDefault="00B46254" w:rsidP="00E24C01">
      <w:pPr>
        <w:numPr>
          <w:ilvl w:val="0"/>
          <w:numId w:val="16"/>
        </w:numPr>
        <w:tabs>
          <w:tab w:val="num" w:pos="426"/>
          <w:tab w:val="left" w:pos="9072"/>
        </w:tabs>
        <w:jc w:val="both"/>
        <w:rPr>
          <w:rFonts w:ascii="Calibri" w:hAnsi="Calibri" w:cs="Calibri"/>
          <w:sz w:val="22"/>
          <w:szCs w:val="22"/>
        </w:rPr>
      </w:pPr>
      <w:r w:rsidRPr="499EA42F">
        <w:rPr>
          <w:rFonts w:ascii="Calibri" w:hAnsi="Calibri" w:cs="Calibri"/>
          <w:sz w:val="22"/>
          <w:szCs w:val="22"/>
        </w:rPr>
        <w:t>Presentación de informe final incorporando la retroalimentación recibida durante la presentación de resultados al equipo de Plan International</w:t>
      </w:r>
    </w:p>
    <w:p w14:paraId="5C6AA2C3" w14:textId="77777777" w:rsidR="00A17083" w:rsidRPr="00060F7D" w:rsidRDefault="00A17083" w:rsidP="00CA0A52">
      <w:pPr>
        <w:tabs>
          <w:tab w:val="num" w:pos="426"/>
          <w:tab w:val="left" w:pos="9072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8E49633" w14:textId="43923E95" w:rsidR="00C547C7" w:rsidRPr="00DD0E40" w:rsidRDefault="5499EC5D" w:rsidP="4F7486D3">
      <w:pPr>
        <w:pStyle w:val="ListParagraph"/>
        <w:numPr>
          <w:ilvl w:val="0"/>
          <w:numId w:val="17"/>
        </w:numPr>
        <w:suppressAutoHyphens/>
        <w:spacing w:after="120" w:line="276" w:lineRule="auto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bookmarkStart w:id="6" w:name="_Toc10102045"/>
      <w:r w:rsidRPr="4F7486D3">
        <w:rPr>
          <w:rFonts w:ascii="Calibri" w:hAnsi="Calibri" w:cs="Calibri"/>
          <w:b/>
          <w:bCs/>
          <w:sz w:val="22"/>
          <w:szCs w:val="22"/>
        </w:rPr>
        <w:t xml:space="preserve">Alcance </w:t>
      </w:r>
      <w:bookmarkEnd w:id="6"/>
      <w:r w:rsidRPr="4F7486D3">
        <w:rPr>
          <w:rFonts w:ascii="Calibri" w:hAnsi="Calibri" w:cs="Calibri"/>
          <w:b/>
          <w:bCs/>
          <w:sz w:val="22"/>
          <w:szCs w:val="22"/>
        </w:rPr>
        <w:t xml:space="preserve">del estudio </w:t>
      </w:r>
      <w:r w:rsidR="70EBE7C1" w:rsidRPr="4F7486D3">
        <w:rPr>
          <w:rFonts w:ascii="Calibri" w:hAnsi="Calibri" w:cs="Calibri"/>
          <w:b/>
          <w:bCs/>
          <w:sz w:val="22"/>
          <w:szCs w:val="22"/>
        </w:rPr>
        <w:t xml:space="preserve">de </w:t>
      </w:r>
      <w:r w:rsidR="45FBA7A2" w:rsidRPr="4F7486D3">
        <w:rPr>
          <w:rFonts w:ascii="Calibri" w:hAnsi="Calibri" w:cs="Calibri"/>
          <w:b/>
          <w:bCs/>
          <w:sz w:val="22"/>
          <w:szCs w:val="22"/>
        </w:rPr>
        <w:t xml:space="preserve">línea </w:t>
      </w:r>
      <w:r w:rsidR="70EBE7C1" w:rsidRPr="4F7486D3">
        <w:rPr>
          <w:rFonts w:ascii="Calibri" w:hAnsi="Calibri" w:cs="Calibri"/>
          <w:b/>
          <w:bCs/>
          <w:sz w:val="22"/>
          <w:szCs w:val="22"/>
        </w:rPr>
        <w:t>intermedia</w:t>
      </w:r>
    </w:p>
    <w:p w14:paraId="6C913DBC" w14:textId="0872D315" w:rsidR="00FF01AE" w:rsidRDefault="62E03D5C" w:rsidP="4F7486D3">
      <w:pPr>
        <w:tabs>
          <w:tab w:val="num" w:pos="426"/>
          <w:tab w:val="left" w:pos="9072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4F7486D3">
        <w:rPr>
          <w:rFonts w:ascii="Calibri" w:hAnsi="Calibri" w:cs="Calibri"/>
          <w:b/>
          <w:bCs/>
          <w:sz w:val="22"/>
          <w:szCs w:val="22"/>
        </w:rPr>
        <w:t>4.1 Indicadores para medir</w:t>
      </w:r>
    </w:p>
    <w:p w14:paraId="1F61B8B3" w14:textId="77777777" w:rsidR="00FF01AE" w:rsidRPr="00FF01AE" w:rsidRDefault="00FF01AE" w:rsidP="00E06944">
      <w:pPr>
        <w:tabs>
          <w:tab w:val="num" w:pos="426"/>
          <w:tab w:val="left" w:pos="9072"/>
        </w:tabs>
        <w:jc w:val="both"/>
        <w:rPr>
          <w:rFonts w:ascii="Calibri" w:hAnsi="Calibri" w:cs="Calibri"/>
          <w:b/>
          <w:bCs/>
          <w:sz w:val="22"/>
          <w:szCs w:val="22"/>
          <w:lang w:val="es-ES_tradnl"/>
        </w:rPr>
      </w:pPr>
    </w:p>
    <w:p w14:paraId="701EC045" w14:textId="27520096" w:rsidR="00E06944" w:rsidRPr="00E06944" w:rsidRDefault="34EFCCA5" w:rsidP="00E06944">
      <w:pPr>
        <w:tabs>
          <w:tab w:val="num" w:pos="426"/>
          <w:tab w:val="left" w:pos="9072"/>
        </w:tabs>
        <w:jc w:val="both"/>
        <w:rPr>
          <w:rFonts w:ascii="Calibri" w:hAnsi="Calibri" w:cs="Calibri"/>
          <w:sz w:val="22"/>
          <w:szCs w:val="22"/>
        </w:rPr>
      </w:pPr>
      <w:r w:rsidRPr="4F7486D3">
        <w:rPr>
          <w:rFonts w:ascii="Calibri" w:hAnsi="Calibri" w:cs="Calibri"/>
          <w:sz w:val="22"/>
          <w:szCs w:val="22"/>
        </w:rPr>
        <w:t xml:space="preserve">La </w:t>
      </w:r>
      <w:r w:rsidR="42F8008E" w:rsidRPr="4F7486D3">
        <w:rPr>
          <w:rFonts w:ascii="Calibri" w:hAnsi="Calibri" w:cs="Calibri"/>
          <w:sz w:val="22"/>
          <w:szCs w:val="22"/>
        </w:rPr>
        <w:t xml:space="preserve">línea </w:t>
      </w:r>
      <w:r w:rsidRPr="4F7486D3">
        <w:rPr>
          <w:rFonts w:ascii="Calibri" w:hAnsi="Calibri" w:cs="Calibri"/>
          <w:sz w:val="22"/>
          <w:szCs w:val="22"/>
        </w:rPr>
        <w:t>intermedia del proyecto comprende la medición en campo de los indicadores que se citan en la siguiente tabla que son parte del Marco de Medición del Rendimiento (MMR):</w:t>
      </w:r>
    </w:p>
    <w:p w14:paraId="644280A4" w14:textId="77777777" w:rsidR="00E06944" w:rsidRPr="00211528" w:rsidRDefault="00E06944" w:rsidP="00211528">
      <w:pPr>
        <w:suppressAutoHyphens/>
        <w:spacing w:after="120" w:line="276" w:lineRule="auto"/>
        <w:ind w:left="360"/>
        <w:contextualSpacing/>
        <w:jc w:val="both"/>
        <w:rPr>
          <w:rFonts w:ascii="Calibri" w:hAnsi="Calibri" w:cs="Calibri"/>
          <w:sz w:val="22"/>
          <w:szCs w:val="22"/>
          <w:lang w:val="es-ES_tradnl"/>
        </w:rPr>
      </w:pPr>
    </w:p>
    <w:tbl>
      <w:tblPr>
        <w:tblStyle w:val="TableGrid"/>
        <w:tblW w:w="9778" w:type="dxa"/>
        <w:tblLook w:val="04A0" w:firstRow="1" w:lastRow="0" w:firstColumn="1" w:lastColumn="0" w:noHBand="0" w:noVBand="1"/>
      </w:tblPr>
      <w:tblGrid>
        <w:gridCol w:w="3240"/>
        <w:gridCol w:w="1036"/>
        <w:gridCol w:w="5502"/>
      </w:tblGrid>
      <w:tr w:rsidR="00AD6ECD" w:rsidRPr="00D372B9" w14:paraId="51CEF54F" w14:textId="77777777" w:rsidTr="00AD6ECD">
        <w:trPr>
          <w:trHeight w:val="750"/>
          <w:tblHeader/>
        </w:trPr>
        <w:tc>
          <w:tcPr>
            <w:tcW w:w="3240" w:type="dxa"/>
            <w:vMerge w:val="restart"/>
            <w:hideMark/>
          </w:tcPr>
          <w:p w14:paraId="762F609F" w14:textId="275BECF2" w:rsidR="00AD6ECD" w:rsidRPr="00D372B9" w:rsidRDefault="00AD6ECD" w:rsidP="00D372B9">
            <w:pPr>
              <w:suppressAutoHyphens/>
              <w:spacing w:after="120" w:line="276" w:lineRule="auto"/>
              <w:contextualSpacing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499EA42F">
              <w:rPr>
                <w:rFonts w:ascii="Calibri" w:hAnsi="Calibri" w:cs="Calibri"/>
                <w:b/>
                <w:bCs/>
                <w:sz w:val="22"/>
                <w:szCs w:val="22"/>
              </w:rPr>
              <w:t>Población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/Instrumento</w:t>
            </w:r>
          </w:p>
        </w:tc>
        <w:tc>
          <w:tcPr>
            <w:tcW w:w="6538" w:type="dxa"/>
            <w:gridSpan w:val="2"/>
            <w:vMerge w:val="restart"/>
            <w:hideMark/>
          </w:tcPr>
          <w:p w14:paraId="129AA595" w14:textId="77777777" w:rsidR="00AD6ECD" w:rsidRPr="00D372B9" w:rsidRDefault="00AD6ECD" w:rsidP="00D372B9">
            <w:pPr>
              <w:suppressAutoHyphens/>
              <w:spacing w:after="120" w:line="276" w:lineRule="auto"/>
              <w:contextualSpacing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499EA42F">
              <w:rPr>
                <w:rFonts w:ascii="Calibri" w:hAnsi="Calibri" w:cs="Calibri"/>
                <w:b/>
                <w:bCs/>
                <w:sz w:val="22"/>
                <w:szCs w:val="22"/>
              </w:rPr>
              <w:t>Indicadores asociados</w:t>
            </w:r>
          </w:p>
        </w:tc>
      </w:tr>
      <w:tr w:rsidR="00AD6ECD" w:rsidRPr="00D372B9" w14:paraId="758E9E01" w14:textId="77777777" w:rsidTr="00201D58">
        <w:trPr>
          <w:trHeight w:val="458"/>
          <w:tblHeader/>
        </w:trPr>
        <w:tc>
          <w:tcPr>
            <w:tcW w:w="3240" w:type="dxa"/>
            <w:vMerge/>
            <w:hideMark/>
          </w:tcPr>
          <w:p w14:paraId="0BA5A9AD" w14:textId="77777777" w:rsidR="00AD6ECD" w:rsidRPr="00D372B9" w:rsidRDefault="00AD6ECD" w:rsidP="00D372B9">
            <w:pPr>
              <w:suppressAutoHyphens/>
              <w:spacing w:after="120" w:line="276" w:lineRule="auto"/>
              <w:contextualSpacing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538" w:type="dxa"/>
            <w:gridSpan w:val="2"/>
            <w:vMerge/>
            <w:hideMark/>
          </w:tcPr>
          <w:p w14:paraId="6D6AFA62" w14:textId="77777777" w:rsidR="00AD6ECD" w:rsidRPr="00D372B9" w:rsidRDefault="00AD6ECD" w:rsidP="00D372B9">
            <w:pPr>
              <w:suppressAutoHyphens/>
              <w:spacing w:after="120" w:line="276" w:lineRule="auto"/>
              <w:contextualSpacing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</w:tr>
      <w:tr w:rsidR="00AD6ECD" w:rsidRPr="00D372B9" w14:paraId="74CAA5BC" w14:textId="77777777" w:rsidTr="00AD6ECD">
        <w:trPr>
          <w:trHeight w:val="840"/>
        </w:trPr>
        <w:tc>
          <w:tcPr>
            <w:tcW w:w="3240" w:type="dxa"/>
            <w:vMerge w:val="restart"/>
            <w:noWrap/>
            <w:hideMark/>
          </w:tcPr>
          <w:p w14:paraId="7B50709D" w14:textId="22DAF00F" w:rsidR="00AD6ECD" w:rsidRPr="00D372B9" w:rsidRDefault="00AD6ECD" w:rsidP="00D372B9">
            <w:pPr>
              <w:suppressAutoHyphens/>
              <w:spacing w:after="120"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499EA42F">
              <w:rPr>
                <w:rFonts w:ascii="Calibri" w:hAnsi="Calibri" w:cs="Calibri"/>
                <w:sz w:val="22"/>
                <w:szCs w:val="22"/>
              </w:rPr>
              <w:t>Mujeres adolescentes y jóvenes</w:t>
            </w:r>
          </w:p>
        </w:tc>
        <w:tc>
          <w:tcPr>
            <w:tcW w:w="1036" w:type="dxa"/>
            <w:noWrap/>
            <w:hideMark/>
          </w:tcPr>
          <w:p w14:paraId="57FD38BC" w14:textId="77777777" w:rsidR="00AD6ECD" w:rsidRPr="00D372B9" w:rsidRDefault="00AD6ECD" w:rsidP="00D372B9">
            <w:pPr>
              <w:suppressAutoHyphens/>
              <w:spacing w:after="120"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499EA42F">
              <w:rPr>
                <w:rFonts w:ascii="Calibri" w:hAnsi="Calibri" w:cs="Calibri"/>
                <w:sz w:val="22"/>
                <w:szCs w:val="22"/>
              </w:rPr>
              <w:t>1000</w:t>
            </w:r>
          </w:p>
        </w:tc>
        <w:tc>
          <w:tcPr>
            <w:tcW w:w="5502" w:type="dxa"/>
            <w:hideMark/>
          </w:tcPr>
          <w:p w14:paraId="28766E52" w14:textId="483ED7E8" w:rsidR="00AD6ECD" w:rsidRPr="00D372B9" w:rsidRDefault="00AD6ECD" w:rsidP="00D372B9">
            <w:pPr>
              <w:suppressAutoHyphens/>
              <w:spacing w:after="120"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499EA42F">
              <w:rPr>
                <w:rFonts w:ascii="Calibri" w:hAnsi="Calibri" w:cs="Calibri"/>
                <w:sz w:val="22"/>
                <w:szCs w:val="22"/>
              </w:rPr>
              <w:t>% de niñas adolescentes y mujeres jóvenes que reportan un incremento en el ejercicio de sus derechos a la protección y SDSR (desagregado por edad, estado migratorio)</w:t>
            </w:r>
          </w:p>
        </w:tc>
      </w:tr>
      <w:tr w:rsidR="00AD6ECD" w:rsidRPr="00D372B9" w14:paraId="34725A69" w14:textId="77777777" w:rsidTr="00AD6ECD">
        <w:trPr>
          <w:trHeight w:val="840"/>
        </w:trPr>
        <w:tc>
          <w:tcPr>
            <w:tcW w:w="3240" w:type="dxa"/>
            <w:vMerge/>
            <w:hideMark/>
          </w:tcPr>
          <w:p w14:paraId="1D451615" w14:textId="77777777" w:rsidR="00AD6ECD" w:rsidRPr="00D372B9" w:rsidRDefault="00AD6ECD" w:rsidP="00D372B9">
            <w:pPr>
              <w:suppressAutoHyphens/>
              <w:spacing w:after="120"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6" w:type="dxa"/>
            <w:noWrap/>
            <w:hideMark/>
          </w:tcPr>
          <w:p w14:paraId="7E6CF5F9" w14:textId="1E33E5D7" w:rsidR="00AD6ECD" w:rsidRPr="00D372B9" w:rsidRDefault="00AD6ECD" w:rsidP="00D372B9">
            <w:pPr>
              <w:suppressAutoHyphens/>
              <w:spacing w:after="120"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499EA42F">
              <w:rPr>
                <w:rFonts w:ascii="Calibri" w:hAnsi="Calibri" w:cs="Calibri"/>
                <w:sz w:val="22"/>
                <w:szCs w:val="22"/>
              </w:rPr>
              <w:t>1100a</w:t>
            </w:r>
          </w:p>
        </w:tc>
        <w:tc>
          <w:tcPr>
            <w:tcW w:w="5502" w:type="dxa"/>
            <w:hideMark/>
          </w:tcPr>
          <w:p w14:paraId="35254333" w14:textId="6EE37838" w:rsidR="00AD6ECD" w:rsidRPr="00D372B9" w:rsidRDefault="00AD6ECD" w:rsidP="00D372B9">
            <w:pPr>
              <w:suppressAutoHyphens/>
              <w:spacing w:after="120"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499EA42F">
              <w:rPr>
                <w:rFonts w:ascii="Calibri" w:hAnsi="Calibri" w:cs="Calibri"/>
                <w:sz w:val="22"/>
                <w:szCs w:val="22"/>
              </w:rPr>
              <w:t>% de niñas adolescentes y mujeres jóvenes que se sienten capaces de tomar decisiones informadas su salud sexual y reproductiva (desagregado por edad, estado civil, estado migratorio)</w:t>
            </w:r>
          </w:p>
        </w:tc>
      </w:tr>
      <w:tr w:rsidR="00AD6ECD" w:rsidRPr="00D372B9" w14:paraId="0C4FB808" w14:textId="77777777" w:rsidTr="00AD6ECD">
        <w:trPr>
          <w:trHeight w:val="840"/>
        </w:trPr>
        <w:tc>
          <w:tcPr>
            <w:tcW w:w="3240" w:type="dxa"/>
            <w:vMerge/>
            <w:hideMark/>
          </w:tcPr>
          <w:p w14:paraId="220338B3" w14:textId="77777777" w:rsidR="00AD6ECD" w:rsidRPr="00D372B9" w:rsidRDefault="00AD6ECD" w:rsidP="00D372B9">
            <w:pPr>
              <w:suppressAutoHyphens/>
              <w:spacing w:after="120"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6" w:type="dxa"/>
            <w:hideMark/>
          </w:tcPr>
          <w:p w14:paraId="70A2FA99" w14:textId="0A650C6E" w:rsidR="00AD6ECD" w:rsidRPr="00D372B9" w:rsidRDefault="00AD6ECD" w:rsidP="00D372B9">
            <w:pPr>
              <w:suppressAutoHyphens/>
              <w:spacing w:after="120"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499EA42F">
              <w:rPr>
                <w:rFonts w:ascii="Calibri" w:hAnsi="Calibri" w:cs="Calibri"/>
                <w:sz w:val="22"/>
                <w:szCs w:val="22"/>
              </w:rPr>
              <w:t>1100b</w:t>
            </w:r>
          </w:p>
        </w:tc>
        <w:tc>
          <w:tcPr>
            <w:tcW w:w="5502" w:type="dxa"/>
            <w:hideMark/>
          </w:tcPr>
          <w:p w14:paraId="3774BC0A" w14:textId="1E7C8774" w:rsidR="00AD6ECD" w:rsidRPr="00D372B9" w:rsidRDefault="00AD6ECD" w:rsidP="00D372B9">
            <w:pPr>
              <w:suppressAutoHyphens/>
              <w:spacing w:after="120"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4F7486D3">
              <w:rPr>
                <w:rFonts w:ascii="Calibri" w:hAnsi="Calibri" w:cs="Calibri"/>
                <w:sz w:val="22"/>
                <w:szCs w:val="22"/>
              </w:rPr>
              <w:t>% de mujeres adolescentes y mujeres jóvenes que cuentan con una red de apoyo para discutir, expresar su opinión y protegerse frente a la violencia y el abuso (desagregado por edad y estado migratorio)</w:t>
            </w:r>
          </w:p>
        </w:tc>
      </w:tr>
      <w:tr w:rsidR="00AD6ECD" w:rsidRPr="00D372B9" w14:paraId="5537E9E4" w14:textId="77777777" w:rsidTr="00AD6ECD">
        <w:trPr>
          <w:trHeight w:val="840"/>
        </w:trPr>
        <w:tc>
          <w:tcPr>
            <w:tcW w:w="3240" w:type="dxa"/>
            <w:vMerge w:val="restart"/>
            <w:hideMark/>
          </w:tcPr>
          <w:p w14:paraId="6953C247" w14:textId="77777777" w:rsidR="00AD6ECD" w:rsidRPr="00D372B9" w:rsidRDefault="00AD6ECD" w:rsidP="00D372B9">
            <w:pPr>
              <w:suppressAutoHyphens/>
              <w:spacing w:after="120"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499EA42F">
              <w:rPr>
                <w:rFonts w:ascii="Calibri" w:hAnsi="Calibri" w:cs="Calibri"/>
                <w:sz w:val="22"/>
                <w:szCs w:val="22"/>
              </w:rPr>
              <w:t>Mujeres y hombres adolescentes y jóvenes</w:t>
            </w:r>
          </w:p>
        </w:tc>
        <w:tc>
          <w:tcPr>
            <w:tcW w:w="1036" w:type="dxa"/>
            <w:noWrap/>
            <w:hideMark/>
          </w:tcPr>
          <w:p w14:paraId="4D51008C" w14:textId="0090BD1D" w:rsidR="00AD6ECD" w:rsidRPr="00D372B9" w:rsidRDefault="00AD6ECD" w:rsidP="00D372B9">
            <w:pPr>
              <w:suppressAutoHyphens/>
              <w:spacing w:after="120"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499EA42F">
              <w:rPr>
                <w:rFonts w:ascii="Calibri" w:hAnsi="Calibri" w:cs="Calibri"/>
                <w:sz w:val="22"/>
                <w:szCs w:val="22"/>
              </w:rPr>
              <w:t>1110a</w:t>
            </w:r>
          </w:p>
        </w:tc>
        <w:tc>
          <w:tcPr>
            <w:tcW w:w="5502" w:type="dxa"/>
            <w:hideMark/>
          </w:tcPr>
          <w:p w14:paraId="378EE422" w14:textId="77777777" w:rsidR="00AD6ECD" w:rsidRPr="00D372B9" w:rsidRDefault="00AD6ECD" w:rsidP="00D372B9">
            <w:pPr>
              <w:suppressAutoHyphens/>
              <w:spacing w:after="120"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499EA42F">
              <w:rPr>
                <w:rFonts w:ascii="Calibri" w:hAnsi="Calibri" w:cs="Calibri"/>
                <w:sz w:val="22"/>
                <w:szCs w:val="22"/>
              </w:rPr>
              <w:t xml:space="preserve">% de adolescentes y jóvenes participantes que demuestran conocimientos y habilidades para aportar a la igualdad de género (desagregado por sexo, edad y estado migratorio) </w:t>
            </w:r>
          </w:p>
        </w:tc>
      </w:tr>
      <w:tr w:rsidR="00AD6ECD" w:rsidRPr="00D372B9" w14:paraId="6E08E614" w14:textId="77777777" w:rsidTr="00AD6ECD">
        <w:trPr>
          <w:trHeight w:val="840"/>
        </w:trPr>
        <w:tc>
          <w:tcPr>
            <w:tcW w:w="3240" w:type="dxa"/>
            <w:vMerge/>
            <w:hideMark/>
          </w:tcPr>
          <w:p w14:paraId="5D14C4F1" w14:textId="77777777" w:rsidR="00AD6ECD" w:rsidRPr="00D372B9" w:rsidRDefault="00AD6ECD" w:rsidP="00D372B9">
            <w:pPr>
              <w:suppressAutoHyphens/>
              <w:spacing w:after="120"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6" w:type="dxa"/>
            <w:noWrap/>
            <w:hideMark/>
          </w:tcPr>
          <w:p w14:paraId="00D427B9" w14:textId="48CC5EE9" w:rsidR="00AD6ECD" w:rsidRPr="00D372B9" w:rsidRDefault="00AD6ECD" w:rsidP="00D372B9">
            <w:pPr>
              <w:suppressAutoHyphens/>
              <w:spacing w:after="120"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499EA42F">
              <w:rPr>
                <w:rFonts w:ascii="Calibri" w:hAnsi="Calibri" w:cs="Calibri"/>
                <w:sz w:val="22"/>
                <w:szCs w:val="22"/>
              </w:rPr>
              <w:t>1110b</w:t>
            </w:r>
          </w:p>
        </w:tc>
        <w:tc>
          <w:tcPr>
            <w:tcW w:w="5502" w:type="dxa"/>
            <w:hideMark/>
          </w:tcPr>
          <w:p w14:paraId="66049356" w14:textId="77777777" w:rsidR="00AD6ECD" w:rsidRPr="00D372B9" w:rsidRDefault="00AD6ECD" w:rsidP="00D372B9">
            <w:pPr>
              <w:suppressAutoHyphens/>
              <w:spacing w:after="120"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499EA42F">
              <w:rPr>
                <w:rFonts w:ascii="Calibri" w:hAnsi="Calibri" w:cs="Calibri"/>
                <w:sz w:val="22"/>
                <w:szCs w:val="22"/>
              </w:rPr>
              <w:t>% de adolescentes y jóvenes participantes que demuestran conocimiento de los riesgos y comportamientos de protección de la niñez (desagregado por edad, estatus migratorio)</w:t>
            </w:r>
          </w:p>
        </w:tc>
      </w:tr>
      <w:tr w:rsidR="00AD6ECD" w:rsidRPr="00D372B9" w14:paraId="487CBF1C" w14:textId="77777777" w:rsidTr="00AD6ECD">
        <w:trPr>
          <w:trHeight w:val="840"/>
        </w:trPr>
        <w:tc>
          <w:tcPr>
            <w:tcW w:w="3240" w:type="dxa"/>
            <w:vMerge/>
            <w:hideMark/>
          </w:tcPr>
          <w:p w14:paraId="666F8A78" w14:textId="77777777" w:rsidR="00AD6ECD" w:rsidRPr="00D372B9" w:rsidRDefault="00AD6ECD" w:rsidP="00D372B9">
            <w:pPr>
              <w:suppressAutoHyphens/>
              <w:spacing w:after="120"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6" w:type="dxa"/>
            <w:noWrap/>
            <w:hideMark/>
          </w:tcPr>
          <w:p w14:paraId="60200B83" w14:textId="3C17839E" w:rsidR="00AD6ECD" w:rsidRPr="00D372B9" w:rsidRDefault="00AD6ECD" w:rsidP="00D372B9">
            <w:pPr>
              <w:suppressAutoHyphens/>
              <w:spacing w:after="120"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499EA42F">
              <w:rPr>
                <w:rFonts w:ascii="Calibri" w:hAnsi="Calibri" w:cs="Calibri"/>
                <w:sz w:val="22"/>
                <w:szCs w:val="22"/>
              </w:rPr>
              <w:t>1110c</w:t>
            </w:r>
          </w:p>
        </w:tc>
        <w:tc>
          <w:tcPr>
            <w:tcW w:w="5502" w:type="dxa"/>
            <w:hideMark/>
          </w:tcPr>
          <w:p w14:paraId="48668C56" w14:textId="395E747F" w:rsidR="00AD6ECD" w:rsidRPr="00D372B9" w:rsidRDefault="00AD6ECD" w:rsidP="00D372B9">
            <w:pPr>
              <w:suppressAutoHyphens/>
              <w:spacing w:after="120"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499EA42F">
              <w:rPr>
                <w:rFonts w:ascii="Calibri" w:hAnsi="Calibri" w:cs="Calibri"/>
                <w:sz w:val="22"/>
                <w:szCs w:val="22"/>
              </w:rPr>
              <w:t xml:space="preserve">% de adolescentes y jóvenes con conocimiento práctico adecuado sobre SDSR y servicios relacionados (desagregado por edad y estado migratorio) </w:t>
            </w:r>
          </w:p>
        </w:tc>
      </w:tr>
      <w:tr w:rsidR="00AD6ECD" w:rsidRPr="00D372B9" w14:paraId="2F524EB4" w14:textId="77777777" w:rsidTr="00AD6ECD">
        <w:trPr>
          <w:trHeight w:val="885"/>
        </w:trPr>
        <w:tc>
          <w:tcPr>
            <w:tcW w:w="3240" w:type="dxa"/>
            <w:noWrap/>
            <w:hideMark/>
          </w:tcPr>
          <w:p w14:paraId="74BC7035" w14:textId="77777777" w:rsidR="00AD6ECD" w:rsidRPr="00D372B9" w:rsidRDefault="00AD6ECD" w:rsidP="009B2AB8">
            <w:pPr>
              <w:suppressAutoHyphens/>
              <w:spacing w:after="120" w:line="276" w:lineRule="auto"/>
              <w:contextualSpacing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499EA42F">
              <w:rPr>
                <w:rFonts w:ascii="Calibri" w:hAnsi="Calibri" w:cs="Calibri"/>
                <w:sz w:val="22"/>
                <w:szCs w:val="22"/>
              </w:rPr>
              <w:t>Personas de la comunidad</w:t>
            </w:r>
          </w:p>
        </w:tc>
        <w:tc>
          <w:tcPr>
            <w:tcW w:w="1036" w:type="dxa"/>
            <w:noWrap/>
            <w:hideMark/>
          </w:tcPr>
          <w:p w14:paraId="7C2995B0" w14:textId="2C7A85D9" w:rsidR="00AD6ECD" w:rsidRPr="00D372B9" w:rsidRDefault="00AD6ECD" w:rsidP="00D372B9">
            <w:pPr>
              <w:suppressAutoHyphens/>
              <w:spacing w:after="120"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499EA42F">
              <w:rPr>
                <w:rFonts w:ascii="Calibri" w:hAnsi="Calibri" w:cs="Calibri"/>
                <w:sz w:val="22"/>
                <w:szCs w:val="22"/>
              </w:rPr>
              <w:t>1130a</w:t>
            </w:r>
          </w:p>
        </w:tc>
        <w:tc>
          <w:tcPr>
            <w:tcW w:w="5502" w:type="dxa"/>
            <w:hideMark/>
          </w:tcPr>
          <w:p w14:paraId="62608BA1" w14:textId="409FFC44" w:rsidR="00AD6ECD" w:rsidRPr="00D372B9" w:rsidRDefault="00AD6ECD" w:rsidP="00D372B9">
            <w:pPr>
              <w:suppressAutoHyphens/>
              <w:spacing w:after="120"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499EA42F">
              <w:rPr>
                <w:rFonts w:ascii="Calibri" w:hAnsi="Calibri" w:cs="Calibri"/>
                <w:sz w:val="22"/>
                <w:szCs w:val="22"/>
              </w:rPr>
              <w:t>% de integrantes de la comunidad que reconocen donde reportar casos de protección ante autoridades competentes (desagregado por sexo)</w:t>
            </w:r>
          </w:p>
        </w:tc>
      </w:tr>
      <w:tr w:rsidR="00AD6ECD" w:rsidRPr="00D372B9" w14:paraId="115F129F" w14:textId="77777777" w:rsidTr="00AD6ECD">
        <w:trPr>
          <w:trHeight w:val="840"/>
        </w:trPr>
        <w:tc>
          <w:tcPr>
            <w:tcW w:w="3240" w:type="dxa"/>
            <w:noWrap/>
            <w:hideMark/>
          </w:tcPr>
          <w:p w14:paraId="03A22796" w14:textId="77777777" w:rsidR="00AD6ECD" w:rsidRPr="00D372B9" w:rsidRDefault="00AD6ECD" w:rsidP="009B2AB8">
            <w:pPr>
              <w:suppressAutoHyphens/>
              <w:spacing w:after="120" w:line="276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499EA42F">
              <w:rPr>
                <w:rFonts w:ascii="Calibri" w:hAnsi="Calibri" w:cs="Calibri"/>
                <w:sz w:val="22"/>
                <w:szCs w:val="22"/>
              </w:rPr>
              <w:t>Madres, padres y personas cuidadoras</w:t>
            </w:r>
          </w:p>
        </w:tc>
        <w:tc>
          <w:tcPr>
            <w:tcW w:w="1036" w:type="dxa"/>
            <w:noWrap/>
            <w:hideMark/>
          </w:tcPr>
          <w:p w14:paraId="7ED550F2" w14:textId="5066BD43" w:rsidR="00AD6ECD" w:rsidRPr="00D372B9" w:rsidRDefault="00AD6ECD" w:rsidP="00D372B9">
            <w:pPr>
              <w:suppressAutoHyphens/>
              <w:spacing w:after="120"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499EA42F">
              <w:rPr>
                <w:rFonts w:ascii="Calibri" w:hAnsi="Calibri" w:cs="Calibri"/>
                <w:sz w:val="22"/>
                <w:szCs w:val="22"/>
              </w:rPr>
              <w:t>1130b</w:t>
            </w:r>
          </w:p>
        </w:tc>
        <w:tc>
          <w:tcPr>
            <w:tcW w:w="5502" w:type="dxa"/>
            <w:hideMark/>
          </w:tcPr>
          <w:p w14:paraId="588F619A" w14:textId="3ABC7A27" w:rsidR="00AD6ECD" w:rsidRPr="00D372B9" w:rsidRDefault="00AD6ECD" w:rsidP="00D372B9">
            <w:pPr>
              <w:suppressAutoHyphens/>
              <w:spacing w:after="120"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499EA42F">
              <w:rPr>
                <w:rFonts w:ascii="Calibri" w:hAnsi="Calibri" w:cs="Calibri"/>
                <w:sz w:val="22"/>
                <w:szCs w:val="22"/>
              </w:rPr>
              <w:t>% de madres, padres y personas cuidadoras que informan que comprenden los métodos de disciplina no violentos para niños, niñas, adolescentes y jóvenes (desagregado por sexo)</w:t>
            </w:r>
          </w:p>
        </w:tc>
      </w:tr>
      <w:tr w:rsidR="00AD6ECD" w:rsidRPr="00D372B9" w14:paraId="77C1AC2D" w14:textId="77777777" w:rsidTr="00AD6ECD">
        <w:trPr>
          <w:trHeight w:val="855"/>
        </w:trPr>
        <w:tc>
          <w:tcPr>
            <w:tcW w:w="3240" w:type="dxa"/>
            <w:vMerge w:val="restart"/>
            <w:noWrap/>
            <w:hideMark/>
          </w:tcPr>
          <w:p w14:paraId="075A1E94" w14:textId="77777777" w:rsidR="00AD6ECD" w:rsidRPr="00D372B9" w:rsidRDefault="00AD6ECD" w:rsidP="00D372B9">
            <w:pPr>
              <w:suppressAutoHyphens/>
              <w:spacing w:after="120"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499EA42F">
              <w:rPr>
                <w:rFonts w:ascii="Calibri" w:hAnsi="Calibri" w:cs="Calibri"/>
                <w:sz w:val="22"/>
                <w:szCs w:val="22"/>
              </w:rPr>
              <w:t>Unidades de salud</w:t>
            </w:r>
          </w:p>
        </w:tc>
        <w:tc>
          <w:tcPr>
            <w:tcW w:w="1036" w:type="dxa"/>
            <w:noWrap/>
            <w:hideMark/>
          </w:tcPr>
          <w:p w14:paraId="2753CBD0" w14:textId="77777777" w:rsidR="00AD6ECD" w:rsidRPr="00D372B9" w:rsidRDefault="00AD6ECD" w:rsidP="00D372B9">
            <w:pPr>
              <w:suppressAutoHyphens/>
              <w:spacing w:after="120"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499EA42F">
              <w:rPr>
                <w:rFonts w:ascii="Calibri" w:hAnsi="Calibri" w:cs="Calibri"/>
                <w:sz w:val="22"/>
                <w:szCs w:val="22"/>
              </w:rPr>
              <w:t>1200</w:t>
            </w:r>
          </w:p>
        </w:tc>
        <w:tc>
          <w:tcPr>
            <w:tcW w:w="5502" w:type="dxa"/>
            <w:hideMark/>
          </w:tcPr>
          <w:p w14:paraId="54BEBF4E" w14:textId="77777777" w:rsidR="00AD6ECD" w:rsidRPr="00D372B9" w:rsidRDefault="00AD6ECD" w:rsidP="00D372B9">
            <w:pPr>
              <w:suppressAutoHyphens/>
              <w:spacing w:after="120"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499EA42F">
              <w:rPr>
                <w:rFonts w:ascii="Calibri" w:hAnsi="Calibri" w:cs="Calibri"/>
                <w:sz w:val="22"/>
                <w:szCs w:val="22"/>
              </w:rPr>
              <w:t xml:space="preserve">Nivel en que los servicios de protección y SDSR en los establecimientos focalizados responden al género y son amigables para adolescentes </w:t>
            </w:r>
          </w:p>
        </w:tc>
      </w:tr>
      <w:tr w:rsidR="00AD6ECD" w:rsidRPr="00D372B9" w14:paraId="6E882415" w14:textId="77777777" w:rsidTr="00AD6ECD">
        <w:trPr>
          <w:trHeight w:val="1125"/>
        </w:trPr>
        <w:tc>
          <w:tcPr>
            <w:tcW w:w="3240" w:type="dxa"/>
            <w:vMerge/>
            <w:hideMark/>
          </w:tcPr>
          <w:p w14:paraId="5BF73BD3" w14:textId="77777777" w:rsidR="00AD6ECD" w:rsidRPr="00D372B9" w:rsidRDefault="00AD6ECD" w:rsidP="00D372B9">
            <w:pPr>
              <w:suppressAutoHyphens/>
              <w:spacing w:after="120"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6" w:type="dxa"/>
            <w:noWrap/>
            <w:hideMark/>
          </w:tcPr>
          <w:p w14:paraId="36BEE2B2" w14:textId="7F94ABCF" w:rsidR="00AD6ECD" w:rsidRPr="00D372B9" w:rsidRDefault="00AD6ECD" w:rsidP="00D372B9">
            <w:pPr>
              <w:suppressAutoHyphens/>
              <w:spacing w:after="120"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499EA42F">
              <w:rPr>
                <w:rFonts w:ascii="Calibri" w:hAnsi="Calibri" w:cs="Calibri"/>
                <w:sz w:val="22"/>
                <w:szCs w:val="22"/>
              </w:rPr>
              <w:t>1220a</w:t>
            </w:r>
          </w:p>
        </w:tc>
        <w:tc>
          <w:tcPr>
            <w:tcW w:w="5502" w:type="dxa"/>
            <w:hideMark/>
          </w:tcPr>
          <w:p w14:paraId="540BA6B9" w14:textId="6BA70D98" w:rsidR="00AD6ECD" w:rsidRPr="00D372B9" w:rsidRDefault="00AD6ECD" w:rsidP="00D372B9">
            <w:pPr>
              <w:suppressAutoHyphens/>
              <w:spacing w:after="120"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499EA42F">
              <w:rPr>
                <w:rFonts w:ascii="Calibri" w:hAnsi="Calibri" w:cs="Calibri"/>
                <w:sz w:val="22"/>
                <w:szCs w:val="22"/>
              </w:rPr>
              <w:t>Grado en que las unidades de salud y protección focalizadas cumplen con los estándares de preparación para brindar servicios de salud sexual y reproductiva para adolescentes y jóvenes que son amigables y que respondan al género</w:t>
            </w:r>
          </w:p>
        </w:tc>
      </w:tr>
      <w:tr w:rsidR="00AD6ECD" w:rsidRPr="00D372B9" w14:paraId="0696D193" w14:textId="77777777" w:rsidTr="00AD6ECD">
        <w:trPr>
          <w:trHeight w:val="795"/>
        </w:trPr>
        <w:tc>
          <w:tcPr>
            <w:tcW w:w="3240" w:type="dxa"/>
            <w:vMerge w:val="restart"/>
            <w:noWrap/>
            <w:hideMark/>
          </w:tcPr>
          <w:p w14:paraId="77DD26F2" w14:textId="77777777" w:rsidR="00AD6ECD" w:rsidRPr="00D372B9" w:rsidRDefault="00AD6ECD" w:rsidP="00D372B9">
            <w:pPr>
              <w:suppressAutoHyphens/>
              <w:spacing w:after="120"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499EA42F">
              <w:rPr>
                <w:rFonts w:ascii="Calibri" w:hAnsi="Calibri" w:cs="Calibri"/>
                <w:sz w:val="22"/>
                <w:szCs w:val="22"/>
              </w:rPr>
              <w:t>Unidades de protección</w:t>
            </w:r>
          </w:p>
        </w:tc>
        <w:tc>
          <w:tcPr>
            <w:tcW w:w="1036" w:type="dxa"/>
            <w:noWrap/>
            <w:hideMark/>
          </w:tcPr>
          <w:p w14:paraId="7A2C12B6" w14:textId="77777777" w:rsidR="00AD6ECD" w:rsidRPr="00D372B9" w:rsidRDefault="00AD6ECD" w:rsidP="00D372B9">
            <w:pPr>
              <w:suppressAutoHyphens/>
              <w:spacing w:after="120"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499EA42F">
              <w:rPr>
                <w:rFonts w:ascii="Calibri" w:hAnsi="Calibri" w:cs="Calibri"/>
                <w:sz w:val="22"/>
                <w:szCs w:val="22"/>
              </w:rPr>
              <w:t>1200</w:t>
            </w:r>
          </w:p>
        </w:tc>
        <w:tc>
          <w:tcPr>
            <w:tcW w:w="5502" w:type="dxa"/>
            <w:hideMark/>
          </w:tcPr>
          <w:p w14:paraId="07D6D99D" w14:textId="77777777" w:rsidR="00AD6ECD" w:rsidRPr="00D372B9" w:rsidRDefault="00AD6ECD" w:rsidP="00D372B9">
            <w:pPr>
              <w:suppressAutoHyphens/>
              <w:spacing w:after="120"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499EA42F">
              <w:rPr>
                <w:rFonts w:ascii="Calibri" w:hAnsi="Calibri" w:cs="Calibri"/>
                <w:sz w:val="22"/>
                <w:szCs w:val="22"/>
              </w:rPr>
              <w:t xml:space="preserve">Nivel en que los servicios de protección y SDSR en los establecimientos focalizados responden al género y son amigables para adolescentes </w:t>
            </w:r>
          </w:p>
        </w:tc>
      </w:tr>
      <w:tr w:rsidR="00AD6ECD" w:rsidRPr="00D372B9" w14:paraId="6A8514C0" w14:textId="77777777" w:rsidTr="00AD6ECD">
        <w:trPr>
          <w:trHeight w:val="1125"/>
        </w:trPr>
        <w:tc>
          <w:tcPr>
            <w:tcW w:w="3240" w:type="dxa"/>
            <w:vMerge/>
            <w:hideMark/>
          </w:tcPr>
          <w:p w14:paraId="62F2A03C" w14:textId="77777777" w:rsidR="00AD6ECD" w:rsidRPr="00D372B9" w:rsidRDefault="00AD6ECD" w:rsidP="00D372B9">
            <w:pPr>
              <w:suppressAutoHyphens/>
              <w:spacing w:after="120"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6" w:type="dxa"/>
            <w:noWrap/>
            <w:hideMark/>
          </w:tcPr>
          <w:p w14:paraId="10FA019B" w14:textId="0D22AFD2" w:rsidR="00AD6ECD" w:rsidRPr="00D372B9" w:rsidRDefault="00AD6ECD" w:rsidP="00D372B9">
            <w:pPr>
              <w:suppressAutoHyphens/>
              <w:spacing w:after="120"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499EA42F">
              <w:rPr>
                <w:rFonts w:ascii="Calibri" w:hAnsi="Calibri" w:cs="Calibri"/>
                <w:sz w:val="22"/>
                <w:szCs w:val="22"/>
              </w:rPr>
              <w:t>1220a</w:t>
            </w:r>
          </w:p>
        </w:tc>
        <w:tc>
          <w:tcPr>
            <w:tcW w:w="5502" w:type="dxa"/>
            <w:hideMark/>
          </w:tcPr>
          <w:p w14:paraId="621C48AF" w14:textId="02C181D9" w:rsidR="00AD6ECD" w:rsidRPr="00D372B9" w:rsidRDefault="00AD6ECD" w:rsidP="00D372B9">
            <w:pPr>
              <w:suppressAutoHyphens/>
              <w:spacing w:after="120"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499EA42F">
              <w:rPr>
                <w:rFonts w:ascii="Calibri" w:hAnsi="Calibri" w:cs="Calibri"/>
                <w:sz w:val="22"/>
                <w:szCs w:val="22"/>
              </w:rPr>
              <w:t>Grado en que las unidades de salud y protección focalizadas cumplen con los estándares de preparación para brindar servicios de salud sexual y reproductiva para adolescentes y jóvenes que son amigables y que respondan al género</w:t>
            </w:r>
          </w:p>
        </w:tc>
      </w:tr>
      <w:tr w:rsidR="00AD6ECD" w:rsidRPr="00D372B9" w14:paraId="07C3244A" w14:textId="77777777" w:rsidTr="00AD6ECD">
        <w:trPr>
          <w:trHeight w:val="855"/>
        </w:trPr>
        <w:tc>
          <w:tcPr>
            <w:tcW w:w="3240" w:type="dxa"/>
            <w:vMerge w:val="restart"/>
            <w:hideMark/>
          </w:tcPr>
          <w:p w14:paraId="0E79F3ED" w14:textId="77777777" w:rsidR="00AD6ECD" w:rsidRPr="00D372B9" w:rsidRDefault="00AD6ECD" w:rsidP="00D372B9">
            <w:pPr>
              <w:suppressAutoHyphens/>
              <w:spacing w:after="120"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499EA42F">
              <w:rPr>
                <w:rFonts w:ascii="Calibri" w:hAnsi="Calibri" w:cs="Calibri"/>
                <w:sz w:val="22"/>
                <w:szCs w:val="22"/>
              </w:rPr>
              <w:t>Personas pertenecientes a las organizaciones</w:t>
            </w:r>
          </w:p>
        </w:tc>
        <w:tc>
          <w:tcPr>
            <w:tcW w:w="1036" w:type="dxa"/>
            <w:noWrap/>
          </w:tcPr>
          <w:p w14:paraId="778F8D55" w14:textId="090C8360" w:rsidR="00AD6ECD" w:rsidRPr="00D372B9" w:rsidRDefault="00AD6ECD" w:rsidP="00D372B9">
            <w:pPr>
              <w:suppressAutoHyphens/>
              <w:spacing w:after="120"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1310a </w:t>
            </w:r>
          </w:p>
        </w:tc>
        <w:tc>
          <w:tcPr>
            <w:tcW w:w="5502" w:type="dxa"/>
          </w:tcPr>
          <w:p w14:paraId="592DE599" w14:textId="1EE4FFF5" w:rsidR="00AD6ECD" w:rsidRPr="00AD6ECD" w:rsidRDefault="00AD6ECD" w:rsidP="00D372B9">
            <w:pPr>
              <w:suppressAutoHyphens/>
              <w:spacing w:after="120"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D6ECD">
              <w:rPr>
                <w:rFonts w:ascii="Calibri" w:hAnsi="Calibri" w:cs="Calibri"/>
                <w:sz w:val="22"/>
                <w:szCs w:val="22"/>
              </w:rPr>
              <w:t xml:space="preserve">Porcentaje de integrantes de organizaciones locales que reportan mayor capacidad para movilizarse en favor de los derechos de las niñas adolescentes y las mujeres jóvenes y </w:t>
            </w:r>
            <w:r w:rsidRPr="00AD6ECD">
              <w:rPr>
                <w:rFonts w:ascii="Calibri" w:hAnsi="Calibri" w:cs="Calibri"/>
                <w:sz w:val="22"/>
                <w:szCs w:val="22"/>
              </w:rPr>
              <w:lastRenderedPageBreak/>
              <w:t>el acceso a los servicios de SSR, como resultado del apoyo prestado por el proyecto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AD6ECD" w:rsidRPr="00D372B9" w14:paraId="484687A9" w14:textId="77777777" w:rsidTr="00AD6ECD">
        <w:trPr>
          <w:trHeight w:val="855"/>
        </w:trPr>
        <w:tc>
          <w:tcPr>
            <w:tcW w:w="3240" w:type="dxa"/>
            <w:vMerge/>
          </w:tcPr>
          <w:p w14:paraId="5EDAA806" w14:textId="77777777" w:rsidR="00AD6ECD" w:rsidRPr="499EA42F" w:rsidRDefault="00AD6ECD" w:rsidP="00AC028E">
            <w:pPr>
              <w:suppressAutoHyphens/>
              <w:spacing w:after="120"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6" w:type="dxa"/>
            <w:noWrap/>
          </w:tcPr>
          <w:p w14:paraId="056CCC72" w14:textId="17BC8D0A" w:rsidR="00AD6ECD" w:rsidRPr="499EA42F" w:rsidRDefault="00AD6ECD" w:rsidP="00AC028E">
            <w:pPr>
              <w:suppressAutoHyphens/>
              <w:spacing w:after="120"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499EA42F">
              <w:rPr>
                <w:rFonts w:ascii="Calibri" w:hAnsi="Calibri" w:cs="Calibri"/>
                <w:sz w:val="22"/>
                <w:szCs w:val="22"/>
              </w:rPr>
              <w:t>1320a</w:t>
            </w:r>
          </w:p>
        </w:tc>
        <w:tc>
          <w:tcPr>
            <w:tcW w:w="5502" w:type="dxa"/>
          </w:tcPr>
          <w:p w14:paraId="39EBD1DC" w14:textId="377B71CE" w:rsidR="00AD6ECD" w:rsidRPr="499EA42F" w:rsidRDefault="00AD6ECD" w:rsidP="00AC028E">
            <w:pPr>
              <w:suppressAutoHyphens/>
              <w:spacing w:after="120"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499EA42F">
              <w:rPr>
                <w:rFonts w:ascii="Calibri" w:hAnsi="Calibri" w:cs="Calibri"/>
                <w:sz w:val="22"/>
                <w:szCs w:val="22"/>
              </w:rPr>
              <w:t xml:space="preserve">Grado en que las mesas sectoriales municipales involucran a OM / OJ en las reuniones de planificación de servicios de protección y SDSR </w:t>
            </w:r>
          </w:p>
        </w:tc>
      </w:tr>
    </w:tbl>
    <w:p w14:paraId="7B787C91" w14:textId="47C3FF5B" w:rsidR="00211528" w:rsidRDefault="00211528" w:rsidP="00D372B9">
      <w:pPr>
        <w:suppressAutoHyphens/>
        <w:spacing w:after="12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14:paraId="424B4FDB" w14:textId="219E335B" w:rsidR="00D86B7B" w:rsidRPr="00C557D4" w:rsidRDefault="00C450B0" w:rsidP="00E24C01">
      <w:pPr>
        <w:pStyle w:val="ListParagraph"/>
        <w:numPr>
          <w:ilvl w:val="1"/>
          <w:numId w:val="18"/>
        </w:numPr>
        <w:suppressAutoHyphens/>
        <w:spacing w:after="120" w:line="276" w:lineRule="auto"/>
        <w:contextualSpacing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499EA42F">
        <w:rPr>
          <w:rFonts w:ascii="Calibri" w:hAnsi="Calibri" w:cs="Calibri"/>
          <w:b/>
          <w:bCs/>
          <w:sz w:val="22"/>
          <w:szCs w:val="22"/>
        </w:rPr>
        <w:t>Alcance Geográfico</w:t>
      </w:r>
    </w:p>
    <w:p w14:paraId="4F1EF609" w14:textId="3BC905E9" w:rsidR="003F0BEC" w:rsidRPr="003F0BEC" w:rsidRDefault="003F0BEC" w:rsidP="003F0BEC">
      <w:pPr>
        <w:suppressAutoHyphens/>
        <w:spacing w:after="12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499EA42F">
        <w:rPr>
          <w:rFonts w:ascii="Calibri" w:hAnsi="Calibri" w:cs="Calibri"/>
          <w:sz w:val="22"/>
          <w:szCs w:val="22"/>
        </w:rPr>
        <w:t xml:space="preserve">La medición intermedia </w:t>
      </w:r>
      <w:r w:rsidR="005A5022" w:rsidRPr="499EA42F">
        <w:rPr>
          <w:rFonts w:ascii="Calibri" w:hAnsi="Calibri" w:cs="Calibri"/>
          <w:sz w:val="22"/>
          <w:szCs w:val="22"/>
        </w:rPr>
        <w:t xml:space="preserve">abarcará </w:t>
      </w:r>
      <w:r w:rsidRPr="499EA42F">
        <w:rPr>
          <w:rFonts w:ascii="Calibri" w:hAnsi="Calibri" w:cs="Calibri"/>
          <w:sz w:val="22"/>
          <w:szCs w:val="22"/>
        </w:rPr>
        <w:t xml:space="preserve">las comunidades de intervención de ELLA en Colombia, centrándose en el municipio de Ocaña y Cúcuta en Norte de Santander, estratégicamente en los barrios con mayor concentración de población migrante y lugares públicos. En Ecuador, los datos se </w:t>
      </w:r>
      <w:r w:rsidR="005A5022" w:rsidRPr="499EA42F">
        <w:rPr>
          <w:rFonts w:ascii="Calibri" w:hAnsi="Calibri" w:cs="Calibri"/>
          <w:sz w:val="22"/>
          <w:szCs w:val="22"/>
        </w:rPr>
        <w:t>recogerán</w:t>
      </w:r>
      <w:r w:rsidRPr="499EA42F">
        <w:rPr>
          <w:rFonts w:ascii="Calibri" w:hAnsi="Calibri" w:cs="Calibri"/>
          <w:sz w:val="22"/>
          <w:szCs w:val="22"/>
        </w:rPr>
        <w:t xml:space="preserve"> en las ciudades de Quito (Zona Norte: Carapungo y Zabala), Zona Sur (Quitumbe y Ciudadela la Gatazo), Manta (El Aromo, La Pradera y El Palmar) y Loja (Loja Centro y El Valle). En Perú, este estudio se centr</w:t>
      </w:r>
      <w:r w:rsidR="005A5022" w:rsidRPr="499EA42F">
        <w:rPr>
          <w:rFonts w:ascii="Calibri" w:hAnsi="Calibri" w:cs="Calibri"/>
          <w:sz w:val="22"/>
          <w:szCs w:val="22"/>
        </w:rPr>
        <w:t xml:space="preserve">ará </w:t>
      </w:r>
      <w:r w:rsidRPr="499EA42F">
        <w:rPr>
          <w:rFonts w:ascii="Calibri" w:hAnsi="Calibri" w:cs="Calibri"/>
          <w:sz w:val="22"/>
          <w:szCs w:val="22"/>
        </w:rPr>
        <w:t>en la ciudad de Lima, específicamente en tres zonas, Lima Este en el distrito de San Juan de Lurigancho, Lima Norte en los distritos de Comas y Los Olivos, y Lima Sur, en los distritos de San Juan de Miraflores y Villa El Salvador.</w:t>
      </w:r>
    </w:p>
    <w:p w14:paraId="27E584FB" w14:textId="7AC4C2F0" w:rsidR="00FA2B97" w:rsidRPr="00651371" w:rsidRDefault="00FA2B97" w:rsidP="00E24C01">
      <w:pPr>
        <w:pStyle w:val="ListParagraph"/>
        <w:numPr>
          <w:ilvl w:val="1"/>
          <w:numId w:val="18"/>
        </w:numPr>
        <w:suppressAutoHyphens/>
        <w:spacing w:after="120" w:line="276" w:lineRule="auto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499EA42F">
        <w:rPr>
          <w:rFonts w:ascii="Calibri" w:hAnsi="Calibri" w:cs="Calibri"/>
          <w:b/>
          <w:bCs/>
          <w:sz w:val="22"/>
          <w:szCs w:val="22"/>
        </w:rPr>
        <w:t>Productos esperados</w:t>
      </w:r>
    </w:p>
    <w:p w14:paraId="74FE470F" w14:textId="77777777" w:rsidR="00651371" w:rsidRPr="00651371" w:rsidRDefault="00651371" w:rsidP="00651371">
      <w:pPr>
        <w:jc w:val="both"/>
        <w:rPr>
          <w:rFonts w:ascii="Calibri" w:hAnsi="Calibri" w:cs="Calibri"/>
          <w:b/>
          <w:bCs/>
          <w:sz w:val="22"/>
          <w:szCs w:val="22"/>
        </w:rPr>
      </w:pPr>
      <w:bookmarkStart w:id="7" w:name="_Toc5625376"/>
      <w:bookmarkStart w:id="8" w:name="_Toc5626041"/>
      <w:bookmarkStart w:id="9" w:name="_Toc5627452"/>
      <w:r w:rsidRPr="499EA42F">
        <w:rPr>
          <w:rFonts w:ascii="Calibri" w:hAnsi="Calibri" w:cs="Calibri"/>
          <w:b/>
          <w:bCs/>
          <w:sz w:val="22"/>
          <w:szCs w:val="22"/>
        </w:rPr>
        <w:t>Producto 1.  INFORME DE DISEÑO OPERATIVO DE CAMPO</w:t>
      </w:r>
    </w:p>
    <w:p w14:paraId="227D9036" w14:textId="77777777" w:rsidR="00651371" w:rsidRPr="00651371" w:rsidRDefault="00651371" w:rsidP="00651371">
      <w:pPr>
        <w:jc w:val="both"/>
        <w:rPr>
          <w:rFonts w:ascii="Calibri" w:hAnsi="Calibri" w:cs="Calibri"/>
          <w:sz w:val="22"/>
          <w:szCs w:val="22"/>
        </w:rPr>
      </w:pPr>
      <w:r w:rsidRPr="499EA42F">
        <w:rPr>
          <w:rFonts w:ascii="Calibri" w:hAnsi="Calibri" w:cs="Calibri"/>
          <w:sz w:val="22"/>
          <w:szCs w:val="22"/>
        </w:rPr>
        <w:t>El informe deberá contener mínimamente:</w:t>
      </w:r>
    </w:p>
    <w:p w14:paraId="461233F8" w14:textId="2B40AF2A" w:rsidR="00651371" w:rsidRPr="00651371" w:rsidRDefault="7A70FEC2" w:rsidP="00E24C01">
      <w:pPr>
        <w:numPr>
          <w:ilvl w:val="0"/>
          <w:numId w:val="19"/>
        </w:numPr>
        <w:jc w:val="both"/>
        <w:rPr>
          <w:rFonts w:ascii="Calibri" w:hAnsi="Calibri" w:cs="Calibri"/>
          <w:sz w:val="22"/>
          <w:szCs w:val="22"/>
        </w:rPr>
      </w:pPr>
      <w:r w:rsidRPr="4F7486D3">
        <w:rPr>
          <w:rFonts w:ascii="Calibri" w:hAnsi="Calibri" w:cs="Calibri"/>
          <w:sz w:val="22"/>
          <w:szCs w:val="22"/>
        </w:rPr>
        <w:t xml:space="preserve">Metodología general de la </w:t>
      </w:r>
      <w:r w:rsidR="75F1A9B0" w:rsidRPr="4F7486D3">
        <w:rPr>
          <w:rFonts w:ascii="Calibri" w:hAnsi="Calibri" w:cs="Calibri"/>
          <w:sz w:val="22"/>
          <w:szCs w:val="22"/>
        </w:rPr>
        <w:t>línea intermedia</w:t>
      </w:r>
      <w:r w:rsidR="00086BB5">
        <w:rPr>
          <w:rFonts w:ascii="Calibri" w:hAnsi="Calibri" w:cs="Calibri"/>
          <w:sz w:val="22"/>
          <w:szCs w:val="22"/>
        </w:rPr>
        <w:t xml:space="preserve"> </w:t>
      </w:r>
      <w:r w:rsidR="00086BB5" w:rsidRPr="22CE2927">
        <w:rPr>
          <w:rFonts w:ascii="Calibri" w:hAnsi="Calibri" w:cs="Calibri"/>
          <w:sz w:val="22"/>
          <w:szCs w:val="22"/>
        </w:rPr>
        <w:t>y detalle del aseguramiento de la calidad de datos.</w:t>
      </w:r>
      <w:r w:rsidRPr="4F7486D3">
        <w:rPr>
          <w:rFonts w:ascii="Calibri" w:hAnsi="Calibri" w:cs="Calibri"/>
          <w:sz w:val="22"/>
          <w:szCs w:val="22"/>
        </w:rPr>
        <w:t xml:space="preserve"> </w:t>
      </w:r>
    </w:p>
    <w:p w14:paraId="43608E74" w14:textId="1EF30FBD" w:rsidR="00651371" w:rsidRPr="00651371" w:rsidRDefault="00651371" w:rsidP="00E24C01">
      <w:pPr>
        <w:numPr>
          <w:ilvl w:val="0"/>
          <w:numId w:val="19"/>
        </w:numPr>
        <w:jc w:val="both"/>
        <w:rPr>
          <w:rFonts w:ascii="Calibri" w:hAnsi="Calibri" w:cs="Calibri"/>
          <w:sz w:val="22"/>
          <w:szCs w:val="22"/>
        </w:rPr>
      </w:pPr>
      <w:r w:rsidRPr="499EA42F">
        <w:rPr>
          <w:rFonts w:ascii="Calibri" w:hAnsi="Calibri" w:cs="Calibri"/>
          <w:sz w:val="22"/>
          <w:szCs w:val="22"/>
        </w:rPr>
        <w:t>Plan de trabajo y cronograma</w:t>
      </w:r>
      <w:r w:rsidR="00086BB5">
        <w:rPr>
          <w:rFonts w:ascii="Calibri" w:hAnsi="Calibri" w:cs="Calibri"/>
          <w:sz w:val="22"/>
          <w:szCs w:val="22"/>
        </w:rPr>
        <w:t xml:space="preserve"> </w:t>
      </w:r>
      <w:r w:rsidR="00086BB5" w:rsidRPr="22CE2927">
        <w:rPr>
          <w:rFonts w:ascii="Calibri" w:hAnsi="Calibri" w:cs="Calibri"/>
          <w:sz w:val="22"/>
          <w:szCs w:val="22"/>
        </w:rPr>
        <w:t>dividido por semanas</w:t>
      </w:r>
      <w:r w:rsidRPr="499EA42F">
        <w:rPr>
          <w:rFonts w:ascii="Calibri" w:hAnsi="Calibri" w:cs="Calibri"/>
          <w:sz w:val="22"/>
          <w:szCs w:val="22"/>
        </w:rPr>
        <w:t xml:space="preserve"> (Consensuado con Plan International) </w:t>
      </w:r>
    </w:p>
    <w:p w14:paraId="659A63CC" w14:textId="0051382B" w:rsidR="00651371" w:rsidRPr="00651371" w:rsidRDefault="00651371" w:rsidP="00E24C01">
      <w:pPr>
        <w:numPr>
          <w:ilvl w:val="0"/>
          <w:numId w:val="19"/>
        </w:numPr>
        <w:jc w:val="both"/>
        <w:rPr>
          <w:rFonts w:ascii="Calibri" w:hAnsi="Calibri" w:cs="Calibri"/>
          <w:sz w:val="22"/>
          <w:szCs w:val="22"/>
        </w:rPr>
      </w:pPr>
      <w:r w:rsidRPr="499EA42F">
        <w:rPr>
          <w:rFonts w:ascii="Calibri" w:hAnsi="Calibri" w:cs="Calibri"/>
          <w:sz w:val="22"/>
          <w:szCs w:val="22"/>
        </w:rPr>
        <w:t>Tipo de muestreo y tamaño de las muestras</w:t>
      </w:r>
      <w:r w:rsidR="00321787" w:rsidRPr="499EA42F">
        <w:rPr>
          <w:rFonts w:ascii="Calibri" w:hAnsi="Calibri" w:cs="Calibri"/>
          <w:sz w:val="22"/>
          <w:szCs w:val="22"/>
        </w:rPr>
        <w:t xml:space="preserve"> (previamente socializado</w:t>
      </w:r>
      <w:r w:rsidR="0057466B" w:rsidRPr="499EA42F">
        <w:rPr>
          <w:rFonts w:ascii="Calibri" w:hAnsi="Calibri" w:cs="Calibri"/>
          <w:sz w:val="22"/>
          <w:szCs w:val="22"/>
        </w:rPr>
        <w:t xml:space="preserve"> en este </w:t>
      </w:r>
      <w:proofErr w:type="spellStart"/>
      <w:r w:rsidR="0057466B" w:rsidRPr="499EA42F">
        <w:rPr>
          <w:rFonts w:ascii="Calibri" w:hAnsi="Calibri" w:cs="Calibri"/>
          <w:sz w:val="22"/>
          <w:szCs w:val="22"/>
        </w:rPr>
        <w:t>TdR</w:t>
      </w:r>
      <w:proofErr w:type="spellEnd"/>
      <w:r w:rsidR="00321787" w:rsidRPr="499EA42F">
        <w:rPr>
          <w:rFonts w:ascii="Calibri" w:hAnsi="Calibri" w:cs="Calibri"/>
          <w:sz w:val="22"/>
          <w:szCs w:val="22"/>
        </w:rPr>
        <w:t>)</w:t>
      </w:r>
    </w:p>
    <w:p w14:paraId="6EF36F29" w14:textId="4A87AE03" w:rsidR="00651371" w:rsidRPr="00651371" w:rsidRDefault="7A70FEC2" w:rsidP="00E24C01">
      <w:pPr>
        <w:numPr>
          <w:ilvl w:val="0"/>
          <w:numId w:val="19"/>
        </w:numPr>
        <w:jc w:val="both"/>
        <w:rPr>
          <w:rFonts w:ascii="Calibri" w:hAnsi="Calibri" w:cs="Calibri"/>
          <w:sz w:val="22"/>
          <w:szCs w:val="22"/>
        </w:rPr>
      </w:pPr>
      <w:r w:rsidRPr="4F7486D3">
        <w:rPr>
          <w:rFonts w:ascii="Calibri" w:hAnsi="Calibri" w:cs="Calibri"/>
          <w:sz w:val="22"/>
          <w:szCs w:val="22"/>
        </w:rPr>
        <w:t xml:space="preserve">Matriz de riesgo de </w:t>
      </w:r>
      <w:r w:rsidR="5830320D" w:rsidRPr="4F7486D3">
        <w:rPr>
          <w:rFonts w:ascii="Calibri" w:hAnsi="Calibri" w:cs="Calibri"/>
          <w:sz w:val="22"/>
          <w:szCs w:val="22"/>
        </w:rPr>
        <w:t>salvaguarda</w:t>
      </w:r>
      <w:r w:rsidRPr="4F7486D3">
        <w:rPr>
          <w:rFonts w:ascii="Calibri" w:hAnsi="Calibri" w:cs="Calibri"/>
          <w:sz w:val="22"/>
          <w:szCs w:val="22"/>
        </w:rPr>
        <w:t xml:space="preserve"> (obligatoria) y acciones de mitigación de riesgos por el involucramiento de niñas, niños y adolescentes menores de </w:t>
      </w:r>
      <w:r w:rsidR="5325B742" w:rsidRPr="4F7486D3">
        <w:rPr>
          <w:rFonts w:ascii="Calibri" w:hAnsi="Calibri" w:cs="Calibri"/>
          <w:sz w:val="22"/>
          <w:szCs w:val="22"/>
        </w:rPr>
        <w:t>18</w:t>
      </w:r>
      <w:r w:rsidRPr="4F7486D3">
        <w:rPr>
          <w:rFonts w:ascii="Calibri" w:hAnsi="Calibri" w:cs="Calibri"/>
          <w:sz w:val="22"/>
          <w:szCs w:val="22"/>
        </w:rPr>
        <w:t xml:space="preserve"> años y </w:t>
      </w:r>
      <w:r w:rsidR="4BEBFAE7" w:rsidRPr="4F7486D3">
        <w:rPr>
          <w:rFonts w:ascii="Calibri" w:hAnsi="Calibri" w:cs="Calibri"/>
          <w:sz w:val="22"/>
          <w:szCs w:val="22"/>
        </w:rPr>
        <w:t xml:space="preserve">consentimientos informados </w:t>
      </w:r>
      <w:r w:rsidRPr="4F7486D3">
        <w:rPr>
          <w:rFonts w:ascii="Calibri" w:hAnsi="Calibri" w:cs="Calibri"/>
          <w:sz w:val="22"/>
          <w:szCs w:val="22"/>
        </w:rPr>
        <w:t xml:space="preserve">del padre, de la madre o del tutor(a) principal del menor para el uso de imágenes o para que participen en </w:t>
      </w:r>
      <w:r w:rsidR="4BEBFAE7" w:rsidRPr="4F7486D3">
        <w:rPr>
          <w:rFonts w:ascii="Calibri" w:hAnsi="Calibri" w:cs="Calibri"/>
          <w:sz w:val="22"/>
          <w:szCs w:val="22"/>
        </w:rPr>
        <w:t xml:space="preserve">la entrevista </w:t>
      </w:r>
      <w:r w:rsidRPr="4F7486D3">
        <w:rPr>
          <w:rFonts w:ascii="Calibri" w:hAnsi="Calibri" w:cs="Calibri"/>
          <w:sz w:val="22"/>
          <w:szCs w:val="22"/>
        </w:rPr>
        <w:t xml:space="preserve">fuera de su casa o escuela. (Consensuado y trabajado con Plan International) </w:t>
      </w:r>
    </w:p>
    <w:p w14:paraId="0BFC60DF" w14:textId="77777777" w:rsidR="00651371" w:rsidRPr="00651371" w:rsidRDefault="00651371" w:rsidP="00E24C01">
      <w:pPr>
        <w:numPr>
          <w:ilvl w:val="0"/>
          <w:numId w:val="19"/>
        </w:numPr>
        <w:jc w:val="both"/>
        <w:rPr>
          <w:rFonts w:ascii="Calibri" w:hAnsi="Calibri" w:cs="Calibri"/>
          <w:sz w:val="22"/>
          <w:szCs w:val="22"/>
        </w:rPr>
      </w:pPr>
      <w:r w:rsidRPr="499EA42F">
        <w:rPr>
          <w:rFonts w:ascii="Calibri" w:hAnsi="Calibri" w:cs="Calibri"/>
          <w:sz w:val="22"/>
          <w:szCs w:val="22"/>
        </w:rPr>
        <w:t>Plan operativo de campo.</w:t>
      </w:r>
    </w:p>
    <w:p w14:paraId="6C1D10EB" w14:textId="77777777" w:rsidR="00651371" w:rsidRDefault="00651371" w:rsidP="00E24C01">
      <w:pPr>
        <w:numPr>
          <w:ilvl w:val="0"/>
          <w:numId w:val="19"/>
        </w:numPr>
        <w:jc w:val="both"/>
        <w:rPr>
          <w:rFonts w:ascii="Calibri" w:hAnsi="Calibri" w:cs="Calibri"/>
          <w:sz w:val="22"/>
          <w:szCs w:val="22"/>
        </w:rPr>
      </w:pPr>
      <w:r w:rsidRPr="499EA42F">
        <w:rPr>
          <w:rFonts w:ascii="Calibri" w:hAnsi="Calibri" w:cs="Calibri"/>
          <w:sz w:val="22"/>
          <w:szCs w:val="22"/>
        </w:rPr>
        <w:t>Estrategia o metodología de digitación y procesamiento de datos</w:t>
      </w:r>
      <w:bookmarkStart w:id="10" w:name="_Toc46841001"/>
      <w:bookmarkStart w:id="11" w:name="_Toc46841527"/>
      <w:bookmarkStart w:id="12" w:name="_Toc46843443"/>
      <w:bookmarkStart w:id="13" w:name="_Toc46843617"/>
      <w:bookmarkStart w:id="14" w:name="_Toc46841002"/>
      <w:bookmarkStart w:id="15" w:name="_Toc46841528"/>
      <w:bookmarkStart w:id="16" w:name="_Toc46843444"/>
      <w:bookmarkStart w:id="17" w:name="_Toc46843618"/>
      <w:bookmarkStart w:id="18" w:name="_Toc46841003"/>
      <w:bookmarkStart w:id="19" w:name="_Toc46841529"/>
      <w:bookmarkStart w:id="20" w:name="_Toc46843445"/>
      <w:bookmarkStart w:id="21" w:name="_Toc46843619"/>
      <w:bookmarkStart w:id="22" w:name="_Toc46841004"/>
      <w:bookmarkStart w:id="23" w:name="_Toc46841530"/>
      <w:bookmarkStart w:id="24" w:name="_Toc46843446"/>
      <w:bookmarkStart w:id="25" w:name="_Toc46843620"/>
      <w:bookmarkStart w:id="26" w:name="_Toc46841005"/>
      <w:bookmarkStart w:id="27" w:name="_Toc46841531"/>
      <w:bookmarkStart w:id="28" w:name="_Toc46843447"/>
      <w:bookmarkStart w:id="29" w:name="_Toc46843621"/>
      <w:bookmarkStart w:id="30" w:name="_Toc46841006"/>
      <w:bookmarkStart w:id="31" w:name="_Toc46841532"/>
      <w:bookmarkStart w:id="32" w:name="_Toc46843448"/>
      <w:bookmarkStart w:id="33" w:name="_Toc46843622"/>
      <w:bookmarkStart w:id="34" w:name="_Toc46841007"/>
      <w:bookmarkStart w:id="35" w:name="_Toc46841533"/>
      <w:bookmarkStart w:id="36" w:name="_Toc46843449"/>
      <w:bookmarkStart w:id="37" w:name="_Toc46843623"/>
      <w:bookmarkStart w:id="38" w:name="_Toc46841008"/>
      <w:bookmarkStart w:id="39" w:name="_Toc46841534"/>
      <w:bookmarkStart w:id="40" w:name="_Toc46843450"/>
      <w:bookmarkStart w:id="41" w:name="_Toc46843624"/>
      <w:bookmarkStart w:id="42" w:name="_Toc46841009"/>
      <w:bookmarkStart w:id="43" w:name="_Toc46841535"/>
      <w:bookmarkStart w:id="44" w:name="_Toc46843451"/>
      <w:bookmarkStart w:id="45" w:name="_Toc46843625"/>
      <w:bookmarkStart w:id="46" w:name="_Toc400613016"/>
      <w:bookmarkStart w:id="47" w:name="_Toc418582566"/>
      <w:bookmarkStart w:id="48" w:name="_Toc461629347"/>
      <w:bookmarkStart w:id="49" w:name="_Toc520728683"/>
      <w:bookmarkStart w:id="50" w:name="_Toc77968050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r w:rsidRPr="499EA42F">
        <w:rPr>
          <w:rFonts w:ascii="Calibri" w:hAnsi="Calibri" w:cs="Calibri"/>
          <w:sz w:val="22"/>
          <w:szCs w:val="22"/>
        </w:rPr>
        <w:t>.</w:t>
      </w:r>
    </w:p>
    <w:p w14:paraId="6DEC8BE7" w14:textId="77777777" w:rsidR="00DF2994" w:rsidRPr="00651371" w:rsidRDefault="00DF2994" w:rsidP="00DF2994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321EF345" w14:textId="77777777" w:rsidR="00651371" w:rsidRPr="00651371" w:rsidRDefault="00651371" w:rsidP="00651371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499EA42F">
        <w:rPr>
          <w:rFonts w:ascii="Calibri" w:hAnsi="Calibri" w:cs="Calibri"/>
          <w:b/>
          <w:bCs/>
          <w:sz w:val="22"/>
          <w:szCs w:val="22"/>
        </w:rPr>
        <w:t xml:space="preserve">Producto 2. </w:t>
      </w:r>
      <w:bookmarkEnd w:id="46"/>
      <w:bookmarkEnd w:id="47"/>
      <w:bookmarkEnd w:id="48"/>
      <w:bookmarkEnd w:id="49"/>
      <w:r w:rsidRPr="499EA42F">
        <w:rPr>
          <w:rFonts w:ascii="Calibri" w:hAnsi="Calibri" w:cs="Calibri"/>
          <w:b/>
          <w:bCs/>
          <w:sz w:val="22"/>
          <w:szCs w:val="22"/>
        </w:rPr>
        <w:t xml:space="preserve">INFORME DEL OPERATIVO DE CAMPO </w:t>
      </w:r>
      <w:bookmarkEnd w:id="50"/>
    </w:p>
    <w:p w14:paraId="33135286" w14:textId="77777777" w:rsidR="00651371" w:rsidRPr="00651371" w:rsidRDefault="00651371" w:rsidP="00651371">
      <w:pPr>
        <w:jc w:val="both"/>
        <w:rPr>
          <w:rFonts w:ascii="Calibri" w:hAnsi="Calibri" w:cs="Calibri"/>
          <w:sz w:val="22"/>
          <w:szCs w:val="22"/>
        </w:rPr>
      </w:pPr>
      <w:r w:rsidRPr="499EA42F">
        <w:rPr>
          <w:rFonts w:ascii="Calibri" w:hAnsi="Calibri" w:cs="Calibri"/>
          <w:sz w:val="22"/>
          <w:szCs w:val="22"/>
        </w:rPr>
        <w:t>El informe mínimamente deberá contener:</w:t>
      </w:r>
    </w:p>
    <w:p w14:paraId="0751A5B7" w14:textId="77777777" w:rsidR="00651371" w:rsidRPr="00651371" w:rsidRDefault="00651371" w:rsidP="00E24C01">
      <w:pPr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bookmarkStart w:id="51" w:name="_Toc77968052"/>
      <w:r w:rsidRPr="499EA42F">
        <w:rPr>
          <w:rFonts w:ascii="Calibri" w:hAnsi="Calibri" w:cs="Calibri"/>
          <w:sz w:val="22"/>
          <w:szCs w:val="22"/>
        </w:rPr>
        <w:t>Barreras, limitaciones y lecciones aprendidas</w:t>
      </w:r>
      <w:bookmarkEnd w:id="51"/>
      <w:r w:rsidRPr="499EA42F">
        <w:rPr>
          <w:rFonts w:ascii="Calibri" w:hAnsi="Calibri" w:cs="Calibri"/>
          <w:sz w:val="22"/>
          <w:szCs w:val="22"/>
        </w:rPr>
        <w:t xml:space="preserve"> del trabajo en campo. </w:t>
      </w:r>
    </w:p>
    <w:p w14:paraId="624F1873" w14:textId="77777777" w:rsidR="00651371" w:rsidRPr="00651371" w:rsidRDefault="00651371" w:rsidP="00E24C01">
      <w:pPr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bookmarkStart w:id="52" w:name="_Toc77968053"/>
      <w:r w:rsidRPr="499EA42F">
        <w:rPr>
          <w:rFonts w:ascii="Calibri" w:hAnsi="Calibri" w:cs="Calibri"/>
          <w:sz w:val="22"/>
          <w:szCs w:val="22"/>
        </w:rPr>
        <w:t>El registro fotográfico y otros medios de verificación del trabajo de campo.</w:t>
      </w:r>
      <w:bookmarkEnd w:id="52"/>
    </w:p>
    <w:p w14:paraId="0F69CBBF" w14:textId="1323C07A" w:rsidR="00651371" w:rsidRPr="00651371" w:rsidRDefault="7A70FEC2" w:rsidP="00E24C01">
      <w:pPr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bookmarkStart w:id="53" w:name="_Toc77968054"/>
      <w:r w:rsidRPr="4F7486D3">
        <w:rPr>
          <w:rFonts w:ascii="Calibri" w:hAnsi="Calibri" w:cs="Calibri"/>
          <w:sz w:val="22"/>
          <w:szCs w:val="22"/>
        </w:rPr>
        <w:t>Los</w:t>
      </w:r>
      <w:r w:rsidR="4BEBFAE7" w:rsidRPr="4F7486D3">
        <w:rPr>
          <w:rFonts w:ascii="Calibri" w:hAnsi="Calibri" w:cs="Calibri"/>
          <w:sz w:val="22"/>
          <w:szCs w:val="22"/>
        </w:rPr>
        <w:t xml:space="preserve"> consentimientos in</w:t>
      </w:r>
      <w:r w:rsidRPr="4F7486D3">
        <w:rPr>
          <w:rFonts w:ascii="Calibri" w:hAnsi="Calibri" w:cs="Calibri"/>
          <w:sz w:val="22"/>
          <w:szCs w:val="22"/>
        </w:rPr>
        <w:t>f</w:t>
      </w:r>
      <w:r w:rsidR="4BEBFAE7" w:rsidRPr="4F7486D3">
        <w:rPr>
          <w:rFonts w:ascii="Calibri" w:hAnsi="Calibri" w:cs="Calibri"/>
          <w:sz w:val="22"/>
          <w:szCs w:val="22"/>
        </w:rPr>
        <w:t>o</w:t>
      </w:r>
      <w:r w:rsidRPr="4F7486D3">
        <w:rPr>
          <w:rFonts w:ascii="Calibri" w:hAnsi="Calibri" w:cs="Calibri"/>
          <w:sz w:val="22"/>
          <w:szCs w:val="22"/>
        </w:rPr>
        <w:t>rmados por l</w:t>
      </w:r>
      <w:r w:rsidR="6FD59B3D" w:rsidRPr="4F7486D3">
        <w:rPr>
          <w:rFonts w:ascii="Calibri" w:hAnsi="Calibri" w:cs="Calibri"/>
          <w:sz w:val="22"/>
          <w:szCs w:val="22"/>
        </w:rPr>
        <w:t xml:space="preserve">as </w:t>
      </w:r>
      <w:r w:rsidR="6FD59B3D" w:rsidRPr="009F39E1">
        <w:rPr>
          <w:rFonts w:ascii="Calibri" w:hAnsi="Calibri" w:cs="Calibri"/>
          <w:sz w:val="22"/>
          <w:szCs w:val="22"/>
        </w:rPr>
        <w:t>madre</w:t>
      </w:r>
      <w:r w:rsidRPr="009F39E1">
        <w:rPr>
          <w:rFonts w:ascii="Calibri" w:hAnsi="Calibri" w:cs="Calibri"/>
          <w:sz w:val="22"/>
          <w:szCs w:val="22"/>
        </w:rPr>
        <w:t>s</w:t>
      </w:r>
      <w:r w:rsidR="0D208FCD" w:rsidRPr="009F39E1">
        <w:rPr>
          <w:rFonts w:ascii="Calibri" w:hAnsi="Calibri" w:cs="Calibri"/>
          <w:sz w:val="22"/>
          <w:szCs w:val="22"/>
        </w:rPr>
        <w:t>,</w:t>
      </w:r>
      <w:r w:rsidRPr="009F39E1">
        <w:rPr>
          <w:rFonts w:ascii="Calibri" w:hAnsi="Calibri" w:cs="Calibri"/>
          <w:sz w:val="22"/>
          <w:szCs w:val="22"/>
        </w:rPr>
        <w:t xml:space="preserve"> padres</w:t>
      </w:r>
      <w:r w:rsidR="58C1A6C0" w:rsidRPr="009F39E1">
        <w:rPr>
          <w:rFonts w:ascii="Calibri" w:hAnsi="Calibri" w:cs="Calibri"/>
          <w:sz w:val="22"/>
          <w:szCs w:val="22"/>
        </w:rPr>
        <w:t xml:space="preserve"> o personas cuidadoras</w:t>
      </w:r>
      <w:r w:rsidR="58C1A6C0" w:rsidRPr="4F7486D3">
        <w:rPr>
          <w:rFonts w:ascii="Calibri" w:hAnsi="Calibri" w:cs="Calibri"/>
          <w:sz w:val="22"/>
          <w:szCs w:val="22"/>
        </w:rPr>
        <w:t xml:space="preserve"> </w:t>
      </w:r>
      <w:r w:rsidRPr="4F7486D3">
        <w:rPr>
          <w:rFonts w:ascii="Calibri" w:hAnsi="Calibri" w:cs="Calibri"/>
          <w:sz w:val="22"/>
          <w:szCs w:val="22"/>
        </w:rPr>
        <w:t xml:space="preserve">autorizando las entrevistas a las y los adolescentes (menores de </w:t>
      </w:r>
      <w:r w:rsidR="4BEBFAE7" w:rsidRPr="4F7486D3">
        <w:rPr>
          <w:rFonts w:ascii="Calibri" w:hAnsi="Calibri" w:cs="Calibri"/>
          <w:sz w:val="22"/>
          <w:szCs w:val="22"/>
        </w:rPr>
        <w:t xml:space="preserve">18 </w:t>
      </w:r>
      <w:r w:rsidRPr="4F7486D3">
        <w:rPr>
          <w:rFonts w:ascii="Calibri" w:hAnsi="Calibri" w:cs="Calibri"/>
          <w:sz w:val="22"/>
          <w:szCs w:val="22"/>
        </w:rPr>
        <w:t>años) y de fotos o imágenes</w:t>
      </w:r>
      <w:bookmarkEnd w:id="53"/>
      <w:r w:rsidR="4C7E1D19" w:rsidRPr="4F7486D3">
        <w:rPr>
          <w:rFonts w:ascii="Calibri" w:hAnsi="Calibri" w:cs="Calibri"/>
          <w:sz w:val="22"/>
          <w:szCs w:val="22"/>
        </w:rPr>
        <w:t xml:space="preserve"> </w:t>
      </w:r>
      <w:r w:rsidR="30D4D487" w:rsidRPr="4F7486D3">
        <w:rPr>
          <w:rFonts w:ascii="Calibri" w:hAnsi="Calibri" w:cs="Calibri"/>
          <w:sz w:val="22"/>
          <w:szCs w:val="22"/>
        </w:rPr>
        <w:t>(</w:t>
      </w:r>
      <w:r w:rsidR="64F6F50D" w:rsidRPr="4F7486D3">
        <w:rPr>
          <w:rFonts w:ascii="Calibri" w:hAnsi="Calibri" w:cs="Calibri"/>
          <w:sz w:val="22"/>
          <w:szCs w:val="22"/>
        </w:rPr>
        <w:t xml:space="preserve">como </w:t>
      </w:r>
      <w:r w:rsidR="30D4D487" w:rsidRPr="4F7486D3">
        <w:rPr>
          <w:rFonts w:ascii="Calibri" w:hAnsi="Calibri" w:cs="Calibri"/>
          <w:sz w:val="22"/>
          <w:szCs w:val="22"/>
        </w:rPr>
        <w:t>Anexo)</w:t>
      </w:r>
      <w:r w:rsidR="76586BB6" w:rsidRPr="4F7486D3">
        <w:rPr>
          <w:rFonts w:ascii="Calibri" w:hAnsi="Calibri" w:cs="Calibri"/>
          <w:sz w:val="22"/>
          <w:szCs w:val="22"/>
        </w:rPr>
        <w:t>.</w:t>
      </w:r>
    </w:p>
    <w:p w14:paraId="68BA1B4D" w14:textId="41B2F1FF" w:rsidR="00651371" w:rsidRDefault="00651371" w:rsidP="00E24C01">
      <w:pPr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bookmarkStart w:id="54" w:name="_Toc77968055"/>
      <w:r w:rsidRPr="499EA42F">
        <w:rPr>
          <w:rFonts w:ascii="Calibri" w:hAnsi="Calibri" w:cs="Calibri"/>
          <w:sz w:val="22"/>
          <w:szCs w:val="22"/>
        </w:rPr>
        <w:lastRenderedPageBreak/>
        <w:t xml:space="preserve">Balance del </w:t>
      </w:r>
      <w:r w:rsidR="00E023BB" w:rsidRPr="499EA42F">
        <w:rPr>
          <w:rFonts w:ascii="Calibri" w:hAnsi="Calibri" w:cs="Calibri"/>
          <w:sz w:val="22"/>
          <w:szCs w:val="22"/>
        </w:rPr>
        <w:t>número</w:t>
      </w:r>
      <w:r w:rsidRPr="499EA42F">
        <w:rPr>
          <w:rFonts w:ascii="Calibri" w:hAnsi="Calibri" w:cs="Calibri"/>
          <w:sz w:val="22"/>
          <w:szCs w:val="22"/>
        </w:rPr>
        <w:t xml:space="preserve"> de personas que participan en la línea intermedia (muestra proyectada versus obtenida)</w:t>
      </w:r>
    </w:p>
    <w:p w14:paraId="2A267855" w14:textId="77777777" w:rsidR="00E023BB" w:rsidRPr="00651371" w:rsidRDefault="00E023BB" w:rsidP="00E023BB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46B64CA9" w14:textId="77777777" w:rsidR="00651371" w:rsidRPr="00651371" w:rsidRDefault="00651371" w:rsidP="00651371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499EA42F">
        <w:rPr>
          <w:rFonts w:ascii="Calibri" w:hAnsi="Calibri" w:cs="Calibri"/>
          <w:b/>
          <w:bCs/>
          <w:sz w:val="22"/>
          <w:szCs w:val="22"/>
        </w:rPr>
        <w:t>Producto 3. BASE DE DATOS</w:t>
      </w:r>
    </w:p>
    <w:p w14:paraId="5AA7DA9E" w14:textId="79E41E31" w:rsidR="00651371" w:rsidRPr="00651371" w:rsidRDefault="00651371" w:rsidP="00E24C01">
      <w:pPr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499EA42F">
        <w:rPr>
          <w:rFonts w:ascii="Calibri" w:hAnsi="Calibri" w:cs="Calibri"/>
          <w:sz w:val="22"/>
          <w:szCs w:val="22"/>
        </w:rPr>
        <w:t>Primera entrega: Bases de datos completas, digitalizadas y limpias con sus respectivos libros de códigos asociados</w:t>
      </w:r>
      <w:r w:rsidR="00086BB5">
        <w:rPr>
          <w:rFonts w:ascii="Calibri" w:hAnsi="Calibri" w:cs="Calibri"/>
          <w:sz w:val="22"/>
          <w:szCs w:val="22"/>
        </w:rPr>
        <w:t xml:space="preserve"> en Excel. </w:t>
      </w:r>
    </w:p>
    <w:p w14:paraId="747AB676" w14:textId="4B4B7DC1" w:rsidR="00651371" w:rsidRPr="00651371" w:rsidRDefault="00651371" w:rsidP="00E24C01">
      <w:pPr>
        <w:numPr>
          <w:ilvl w:val="0"/>
          <w:numId w:val="20"/>
        </w:numPr>
        <w:jc w:val="both"/>
        <w:rPr>
          <w:rFonts w:ascii="Calibri" w:hAnsi="Calibri" w:cs="Calibri"/>
          <w:b/>
          <w:bCs/>
          <w:sz w:val="22"/>
          <w:szCs w:val="22"/>
          <w:lang w:val="es-ES_tradnl"/>
        </w:rPr>
      </w:pPr>
      <w:r w:rsidRPr="499EA42F">
        <w:rPr>
          <w:rFonts w:ascii="Calibri" w:hAnsi="Calibri" w:cs="Calibri"/>
          <w:sz w:val="22"/>
          <w:szCs w:val="22"/>
        </w:rPr>
        <w:t>Segunda entrega: tablas descriptivas detallando los resultados por variables de interés e indicadores y desagregado según desagregación solicitada</w:t>
      </w:r>
      <w:r w:rsidR="00086BB5">
        <w:rPr>
          <w:rFonts w:ascii="Calibri" w:hAnsi="Calibri" w:cs="Calibri"/>
          <w:sz w:val="22"/>
          <w:szCs w:val="22"/>
        </w:rPr>
        <w:t xml:space="preserve"> en Excel</w:t>
      </w:r>
      <w:r w:rsidRPr="499EA42F">
        <w:rPr>
          <w:rFonts w:ascii="Calibri" w:hAnsi="Calibri" w:cs="Calibri"/>
          <w:b/>
          <w:bCs/>
          <w:sz w:val="22"/>
          <w:szCs w:val="22"/>
        </w:rPr>
        <w:t>.</w:t>
      </w:r>
      <w:r w:rsidRPr="499EA42F">
        <w:rPr>
          <w:rFonts w:ascii="Calibri" w:hAnsi="Calibri" w:cs="Calibri"/>
          <w:sz w:val="22"/>
          <w:szCs w:val="22"/>
        </w:rPr>
        <w:t xml:space="preserve"> </w:t>
      </w:r>
    </w:p>
    <w:p w14:paraId="22B6CF9F" w14:textId="77777777" w:rsidR="00651371" w:rsidRPr="009F39E1" w:rsidRDefault="00651371" w:rsidP="00651371">
      <w:pPr>
        <w:jc w:val="both"/>
        <w:rPr>
          <w:rFonts w:ascii="Calibri" w:hAnsi="Calibri" w:cs="Calibri"/>
          <w:b/>
          <w:bCs/>
          <w:sz w:val="22"/>
          <w:szCs w:val="22"/>
          <w:lang w:val="es-ES_tradnl"/>
        </w:rPr>
      </w:pPr>
    </w:p>
    <w:p w14:paraId="5A47B8E3" w14:textId="2D68512E" w:rsidR="00651371" w:rsidRPr="009F39E1" w:rsidRDefault="7A70FEC2" w:rsidP="00651371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9F39E1">
        <w:rPr>
          <w:rFonts w:ascii="Calibri" w:hAnsi="Calibri" w:cs="Calibri"/>
          <w:b/>
          <w:bCs/>
          <w:sz w:val="22"/>
          <w:szCs w:val="22"/>
        </w:rPr>
        <w:t xml:space="preserve">Producto 4. INFORME FINAL DE LA </w:t>
      </w:r>
      <w:r w:rsidR="12DD207C" w:rsidRPr="009F39E1">
        <w:rPr>
          <w:rFonts w:ascii="Calibri" w:hAnsi="Calibri" w:cs="Calibri"/>
          <w:b/>
          <w:bCs/>
          <w:sz w:val="22"/>
          <w:szCs w:val="22"/>
        </w:rPr>
        <w:t xml:space="preserve">LÍNEA </w:t>
      </w:r>
      <w:r w:rsidRPr="009F39E1">
        <w:rPr>
          <w:rFonts w:ascii="Calibri" w:hAnsi="Calibri" w:cs="Calibri"/>
          <w:b/>
          <w:bCs/>
          <w:sz w:val="22"/>
          <w:szCs w:val="22"/>
        </w:rPr>
        <w:t>INTERMEDIA</w:t>
      </w:r>
      <w:bookmarkEnd w:id="54"/>
    </w:p>
    <w:p w14:paraId="10345DBD" w14:textId="26D878C3" w:rsidR="00651371" w:rsidRPr="009F39E1" w:rsidRDefault="7A70FEC2" w:rsidP="4F7486D3">
      <w:pPr>
        <w:numPr>
          <w:ilvl w:val="0"/>
          <w:numId w:val="21"/>
        </w:numPr>
        <w:jc w:val="both"/>
        <w:rPr>
          <w:rFonts w:ascii="Calibri" w:hAnsi="Calibri" w:cs="Calibri"/>
          <w:sz w:val="22"/>
          <w:szCs w:val="22"/>
        </w:rPr>
      </w:pPr>
      <w:bookmarkStart w:id="55" w:name="_Toc77968056"/>
      <w:r w:rsidRPr="009F39E1">
        <w:rPr>
          <w:rFonts w:ascii="Calibri" w:hAnsi="Calibri" w:cs="Calibri"/>
          <w:sz w:val="22"/>
          <w:szCs w:val="22"/>
        </w:rPr>
        <w:t>Resumen ejecutivo, que presenta un resumen de las 5 fases de la consultoría en un lenguaje amigabl</w:t>
      </w:r>
      <w:r w:rsidR="48C3297C" w:rsidRPr="009F39E1">
        <w:rPr>
          <w:rFonts w:ascii="Calibri" w:hAnsi="Calibri" w:cs="Calibri"/>
          <w:sz w:val="22"/>
          <w:szCs w:val="22"/>
        </w:rPr>
        <w:t>e e incluyente.</w:t>
      </w:r>
      <w:bookmarkEnd w:id="55"/>
    </w:p>
    <w:p w14:paraId="43FCE324" w14:textId="449CB65C" w:rsidR="00651371" w:rsidRPr="00651371" w:rsidRDefault="7A70FEC2" w:rsidP="00E24C01">
      <w:pPr>
        <w:numPr>
          <w:ilvl w:val="0"/>
          <w:numId w:val="21"/>
        </w:numPr>
        <w:jc w:val="both"/>
        <w:rPr>
          <w:rFonts w:ascii="Calibri" w:hAnsi="Calibri" w:cs="Calibri"/>
          <w:sz w:val="22"/>
          <w:szCs w:val="22"/>
        </w:rPr>
      </w:pPr>
      <w:bookmarkStart w:id="56" w:name="_Toc77968057"/>
      <w:r w:rsidRPr="009F39E1">
        <w:rPr>
          <w:rFonts w:ascii="Calibri" w:hAnsi="Calibri" w:cs="Calibri"/>
          <w:sz w:val="22"/>
          <w:szCs w:val="22"/>
        </w:rPr>
        <w:t>Antecedentes</w:t>
      </w:r>
      <w:r w:rsidRPr="4F7486D3">
        <w:rPr>
          <w:rFonts w:ascii="Calibri" w:hAnsi="Calibri" w:cs="Calibri"/>
          <w:sz w:val="22"/>
          <w:szCs w:val="22"/>
        </w:rPr>
        <w:t xml:space="preserve"> de la </w:t>
      </w:r>
      <w:r w:rsidR="04AA4AF0" w:rsidRPr="4F7486D3">
        <w:rPr>
          <w:rFonts w:ascii="Calibri" w:hAnsi="Calibri" w:cs="Calibri"/>
          <w:sz w:val="22"/>
          <w:szCs w:val="22"/>
        </w:rPr>
        <w:t xml:space="preserve">línea </w:t>
      </w:r>
      <w:r w:rsidRPr="4F7486D3">
        <w:rPr>
          <w:rFonts w:ascii="Calibri" w:hAnsi="Calibri" w:cs="Calibri"/>
          <w:sz w:val="22"/>
          <w:szCs w:val="22"/>
        </w:rPr>
        <w:t>intermedia</w:t>
      </w:r>
      <w:bookmarkEnd w:id="56"/>
      <w:r w:rsidRPr="4F7486D3">
        <w:rPr>
          <w:rFonts w:ascii="Calibri" w:hAnsi="Calibri" w:cs="Calibri"/>
          <w:sz w:val="22"/>
          <w:szCs w:val="22"/>
        </w:rPr>
        <w:t xml:space="preserve"> </w:t>
      </w:r>
    </w:p>
    <w:p w14:paraId="57A2C0DB" w14:textId="77777777" w:rsidR="00651371" w:rsidRPr="00651371" w:rsidRDefault="00651371" w:rsidP="00E24C01">
      <w:pPr>
        <w:numPr>
          <w:ilvl w:val="0"/>
          <w:numId w:val="21"/>
        </w:numPr>
        <w:jc w:val="both"/>
        <w:rPr>
          <w:rFonts w:ascii="Calibri" w:hAnsi="Calibri" w:cs="Calibri"/>
          <w:sz w:val="22"/>
          <w:szCs w:val="22"/>
        </w:rPr>
      </w:pPr>
      <w:bookmarkStart w:id="57" w:name="_Toc77968058"/>
      <w:r w:rsidRPr="499EA42F">
        <w:rPr>
          <w:rFonts w:ascii="Calibri" w:hAnsi="Calibri" w:cs="Calibri"/>
          <w:sz w:val="22"/>
          <w:szCs w:val="22"/>
        </w:rPr>
        <w:t>Metodología, incluyendo limitaciones</w:t>
      </w:r>
      <w:bookmarkEnd w:id="57"/>
    </w:p>
    <w:p w14:paraId="19CD772A" w14:textId="77777777" w:rsidR="00651371" w:rsidRPr="00651371" w:rsidRDefault="00651371" w:rsidP="00E24C01">
      <w:pPr>
        <w:numPr>
          <w:ilvl w:val="0"/>
          <w:numId w:val="21"/>
        </w:numPr>
        <w:jc w:val="both"/>
        <w:rPr>
          <w:rFonts w:ascii="Calibri" w:hAnsi="Calibri" w:cs="Calibri"/>
          <w:sz w:val="22"/>
          <w:szCs w:val="22"/>
        </w:rPr>
      </w:pPr>
      <w:bookmarkStart w:id="58" w:name="_Toc77968059"/>
      <w:r w:rsidRPr="499EA42F">
        <w:rPr>
          <w:rFonts w:ascii="Calibri" w:hAnsi="Calibri" w:cs="Calibri"/>
          <w:sz w:val="22"/>
          <w:szCs w:val="22"/>
        </w:rPr>
        <w:t>Resultados:</w:t>
      </w:r>
      <w:bookmarkEnd w:id="58"/>
    </w:p>
    <w:p w14:paraId="7A61456B" w14:textId="2E8914F6" w:rsidR="00651371" w:rsidRPr="00651371" w:rsidRDefault="00651371" w:rsidP="00E24C01">
      <w:pPr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</w:rPr>
      </w:pPr>
      <w:bookmarkStart w:id="59" w:name="_Toc77968060"/>
      <w:r w:rsidRPr="499EA42F">
        <w:rPr>
          <w:rFonts w:ascii="Calibri" w:hAnsi="Calibri" w:cs="Calibri"/>
          <w:sz w:val="22"/>
          <w:szCs w:val="22"/>
        </w:rPr>
        <w:t>Descripción de resultados de las diferentes variables capturadas en la línea intermedia en comparación con la línea de base.</w:t>
      </w:r>
      <w:bookmarkEnd w:id="59"/>
    </w:p>
    <w:p w14:paraId="00B11ECC" w14:textId="1F37C698" w:rsidR="00651371" w:rsidRPr="00651371" w:rsidRDefault="00651371" w:rsidP="00E24C01">
      <w:pPr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</w:rPr>
      </w:pPr>
      <w:bookmarkStart w:id="60" w:name="_Toc77968061"/>
      <w:r w:rsidRPr="499EA42F">
        <w:rPr>
          <w:rFonts w:ascii="Calibri" w:hAnsi="Calibri" w:cs="Calibri"/>
          <w:sz w:val="22"/>
          <w:szCs w:val="22"/>
        </w:rPr>
        <w:t xml:space="preserve">Descripción del avance de los indicadores del MMR </w:t>
      </w:r>
      <w:r w:rsidR="003C0C58" w:rsidRPr="499EA42F">
        <w:rPr>
          <w:rFonts w:ascii="Calibri" w:hAnsi="Calibri" w:cs="Calibri"/>
          <w:sz w:val="22"/>
          <w:szCs w:val="22"/>
        </w:rPr>
        <w:t>en relación con</w:t>
      </w:r>
      <w:r w:rsidRPr="499EA42F">
        <w:rPr>
          <w:rFonts w:ascii="Calibri" w:hAnsi="Calibri" w:cs="Calibri"/>
          <w:sz w:val="22"/>
          <w:szCs w:val="22"/>
        </w:rPr>
        <w:t xml:space="preserve"> la línea de base</w:t>
      </w:r>
      <w:bookmarkEnd w:id="60"/>
      <w:r w:rsidR="003C0C58" w:rsidRPr="499EA42F">
        <w:rPr>
          <w:rFonts w:ascii="Calibri" w:hAnsi="Calibri" w:cs="Calibri"/>
          <w:sz w:val="22"/>
          <w:szCs w:val="22"/>
        </w:rPr>
        <w:t xml:space="preserve"> y las metas.</w:t>
      </w:r>
    </w:p>
    <w:p w14:paraId="25F73494" w14:textId="7C26E0F8" w:rsidR="00651371" w:rsidRPr="00651371" w:rsidRDefault="00651371" w:rsidP="00E24C01">
      <w:pPr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</w:rPr>
      </w:pPr>
      <w:bookmarkStart w:id="61" w:name="_Toc77968062"/>
      <w:r w:rsidRPr="499EA42F">
        <w:rPr>
          <w:rFonts w:ascii="Calibri" w:hAnsi="Calibri" w:cs="Calibri"/>
          <w:sz w:val="22"/>
          <w:szCs w:val="22"/>
        </w:rPr>
        <w:t xml:space="preserve">Matriz de Medición de Resultados del Proyecto (MMR) con los valores iniciales versus </w:t>
      </w:r>
      <w:r w:rsidR="000E0EFA" w:rsidRPr="499EA42F">
        <w:rPr>
          <w:rFonts w:ascii="Calibri" w:hAnsi="Calibri" w:cs="Calibri"/>
          <w:sz w:val="22"/>
          <w:szCs w:val="22"/>
        </w:rPr>
        <w:t>e</w:t>
      </w:r>
      <w:r w:rsidRPr="499EA42F">
        <w:rPr>
          <w:rFonts w:ascii="Calibri" w:hAnsi="Calibri" w:cs="Calibri"/>
          <w:sz w:val="22"/>
          <w:szCs w:val="22"/>
        </w:rPr>
        <w:t>l avance de cada indicador.</w:t>
      </w:r>
      <w:bookmarkEnd w:id="61"/>
    </w:p>
    <w:p w14:paraId="17A8DBA6" w14:textId="6FA264DA" w:rsidR="00651371" w:rsidRPr="00651371" w:rsidRDefault="00651371" w:rsidP="00E24C01">
      <w:pPr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</w:rPr>
      </w:pPr>
      <w:bookmarkStart w:id="62" w:name="_Toc77968063"/>
      <w:r w:rsidRPr="499EA42F">
        <w:rPr>
          <w:rFonts w:ascii="Calibri" w:hAnsi="Calibri" w:cs="Calibri"/>
          <w:sz w:val="22"/>
          <w:szCs w:val="22"/>
        </w:rPr>
        <w:t>Discusión y análisis final de los resultados cuantitativos, explicando posibles determinantes y causales de avances y retrocesos en los indicadores</w:t>
      </w:r>
      <w:bookmarkEnd w:id="62"/>
    </w:p>
    <w:p w14:paraId="302F1A03" w14:textId="77777777" w:rsidR="00651371" w:rsidRPr="00651371" w:rsidRDefault="00651371" w:rsidP="00E24C01">
      <w:pPr>
        <w:numPr>
          <w:ilvl w:val="0"/>
          <w:numId w:val="21"/>
        </w:numPr>
        <w:jc w:val="both"/>
        <w:rPr>
          <w:rFonts w:ascii="Calibri" w:hAnsi="Calibri" w:cs="Calibri"/>
          <w:sz w:val="22"/>
          <w:szCs w:val="22"/>
        </w:rPr>
      </w:pPr>
      <w:bookmarkStart w:id="63" w:name="_Toc77968065"/>
      <w:r w:rsidRPr="499EA42F">
        <w:rPr>
          <w:rFonts w:ascii="Calibri" w:hAnsi="Calibri" w:cs="Calibri"/>
          <w:sz w:val="22"/>
          <w:szCs w:val="22"/>
        </w:rPr>
        <w:t>Conclusiones y recomendaciones generales</w:t>
      </w:r>
      <w:bookmarkEnd w:id="63"/>
    </w:p>
    <w:p w14:paraId="1A05B09F" w14:textId="77777777" w:rsidR="00651371" w:rsidRPr="00651371" w:rsidRDefault="00651371" w:rsidP="00E24C01">
      <w:pPr>
        <w:numPr>
          <w:ilvl w:val="0"/>
          <w:numId w:val="21"/>
        </w:numPr>
        <w:jc w:val="both"/>
        <w:rPr>
          <w:rFonts w:ascii="Calibri" w:hAnsi="Calibri" w:cs="Calibri"/>
          <w:sz w:val="22"/>
          <w:szCs w:val="22"/>
        </w:rPr>
      </w:pPr>
      <w:bookmarkStart w:id="64" w:name="_Toc77968066"/>
      <w:r w:rsidRPr="499EA42F">
        <w:rPr>
          <w:rFonts w:ascii="Calibri" w:hAnsi="Calibri" w:cs="Calibri"/>
          <w:sz w:val="22"/>
          <w:szCs w:val="22"/>
        </w:rPr>
        <w:t>Anexos del informe</w:t>
      </w:r>
      <w:bookmarkEnd w:id="64"/>
    </w:p>
    <w:p w14:paraId="67557AD5" w14:textId="61B68637" w:rsidR="00651371" w:rsidRPr="00651371" w:rsidRDefault="00651371" w:rsidP="00E24C01">
      <w:pPr>
        <w:numPr>
          <w:ilvl w:val="0"/>
          <w:numId w:val="23"/>
        </w:numPr>
        <w:jc w:val="both"/>
        <w:rPr>
          <w:rFonts w:ascii="Calibri" w:hAnsi="Calibri" w:cs="Calibri"/>
          <w:sz w:val="22"/>
          <w:szCs w:val="22"/>
        </w:rPr>
      </w:pPr>
      <w:bookmarkStart w:id="65" w:name="_Toc77968067"/>
      <w:r w:rsidRPr="499EA42F">
        <w:rPr>
          <w:rFonts w:ascii="Calibri" w:hAnsi="Calibri" w:cs="Calibri"/>
          <w:sz w:val="22"/>
          <w:szCs w:val="22"/>
        </w:rPr>
        <w:t xml:space="preserve">Herramientas utilizadas en el </w:t>
      </w:r>
      <w:r w:rsidR="00350755" w:rsidRPr="499EA42F">
        <w:rPr>
          <w:rFonts w:ascii="Calibri" w:hAnsi="Calibri" w:cs="Calibri"/>
          <w:sz w:val="22"/>
          <w:szCs w:val="22"/>
        </w:rPr>
        <w:t xml:space="preserve">recopilación </w:t>
      </w:r>
      <w:r w:rsidRPr="499EA42F">
        <w:rPr>
          <w:rFonts w:ascii="Calibri" w:hAnsi="Calibri" w:cs="Calibri"/>
          <w:sz w:val="22"/>
          <w:szCs w:val="22"/>
        </w:rPr>
        <w:t>y procesamiento de la información (manuales de supervisión, encuestador, boletas de encuesta, formulas y otras métricas estadísticas utilizadas)</w:t>
      </w:r>
      <w:bookmarkEnd w:id="65"/>
    </w:p>
    <w:p w14:paraId="65AE0F85" w14:textId="0E900985" w:rsidR="00651371" w:rsidRPr="00651371" w:rsidRDefault="00651371" w:rsidP="00E24C01">
      <w:pPr>
        <w:numPr>
          <w:ilvl w:val="0"/>
          <w:numId w:val="23"/>
        </w:numPr>
        <w:jc w:val="both"/>
        <w:rPr>
          <w:rFonts w:ascii="Calibri" w:hAnsi="Calibri" w:cs="Calibri"/>
          <w:sz w:val="22"/>
          <w:szCs w:val="22"/>
        </w:rPr>
      </w:pPr>
      <w:bookmarkStart w:id="66" w:name="_Toc77968069"/>
      <w:r w:rsidRPr="499EA42F">
        <w:rPr>
          <w:rFonts w:ascii="Calibri" w:hAnsi="Calibri" w:cs="Calibri"/>
          <w:sz w:val="22"/>
          <w:szCs w:val="22"/>
        </w:rPr>
        <w:t xml:space="preserve">Tablas con resultados detalladas por variables y desagregado según desagregación solicitada en </w:t>
      </w:r>
      <w:r w:rsidR="00A4553E" w:rsidRPr="499EA42F">
        <w:rPr>
          <w:rFonts w:ascii="Calibri" w:hAnsi="Calibri" w:cs="Calibri"/>
          <w:sz w:val="22"/>
          <w:szCs w:val="22"/>
        </w:rPr>
        <w:t xml:space="preserve">el </w:t>
      </w:r>
      <w:r w:rsidRPr="499EA42F">
        <w:rPr>
          <w:rFonts w:ascii="Calibri" w:hAnsi="Calibri" w:cs="Calibri"/>
          <w:sz w:val="22"/>
          <w:szCs w:val="22"/>
        </w:rPr>
        <w:t>TDR.</w:t>
      </w:r>
      <w:bookmarkEnd w:id="66"/>
    </w:p>
    <w:p w14:paraId="61964186" w14:textId="1773B478" w:rsidR="00651371" w:rsidRPr="00651371" w:rsidRDefault="7A70FEC2" w:rsidP="00E24C01">
      <w:pPr>
        <w:numPr>
          <w:ilvl w:val="0"/>
          <w:numId w:val="23"/>
        </w:numPr>
        <w:jc w:val="both"/>
        <w:rPr>
          <w:rFonts w:ascii="Calibri" w:hAnsi="Calibri" w:cs="Calibri"/>
          <w:sz w:val="22"/>
          <w:szCs w:val="22"/>
        </w:rPr>
      </w:pPr>
      <w:bookmarkStart w:id="67" w:name="_Toc77968070"/>
      <w:r w:rsidRPr="4F7486D3">
        <w:rPr>
          <w:rFonts w:ascii="Calibri" w:hAnsi="Calibri" w:cs="Calibri"/>
          <w:sz w:val="22"/>
          <w:szCs w:val="22"/>
        </w:rPr>
        <w:t xml:space="preserve">Otras tablas, lustraciones y mapas a nivel comunidad, municipal, departamental y nacional que ayuden a comprender la </w:t>
      </w:r>
      <w:r w:rsidR="596595EF" w:rsidRPr="4F7486D3">
        <w:rPr>
          <w:rFonts w:ascii="Calibri" w:hAnsi="Calibri" w:cs="Calibri"/>
          <w:sz w:val="22"/>
          <w:szCs w:val="22"/>
        </w:rPr>
        <w:t xml:space="preserve">línea intermedia </w:t>
      </w:r>
      <w:r w:rsidRPr="4F7486D3">
        <w:rPr>
          <w:rFonts w:ascii="Calibri" w:hAnsi="Calibri" w:cs="Calibri"/>
          <w:sz w:val="22"/>
          <w:szCs w:val="22"/>
        </w:rPr>
        <w:t>realizada.</w:t>
      </w:r>
      <w:bookmarkEnd w:id="67"/>
    </w:p>
    <w:p w14:paraId="5C5C9436" w14:textId="77777777" w:rsidR="00651371" w:rsidRPr="00651371" w:rsidRDefault="00651371" w:rsidP="00E24C01">
      <w:pPr>
        <w:numPr>
          <w:ilvl w:val="0"/>
          <w:numId w:val="23"/>
        </w:numPr>
        <w:jc w:val="both"/>
        <w:rPr>
          <w:rFonts w:ascii="Calibri" w:hAnsi="Calibri" w:cs="Calibri"/>
          <w:sz w:val="22"/>
          <w:szCs w:val="22"/>
        </w:rPr>
      </w:pPr>
      <w:bookmarkStart w:id="68" w:name="_Toc77968071"/>
      <w:r w:rsidRPr="499EA42F">
        <w:rPr>
          <w:rFonts w:ascii="Calibri" w:hAnsi="Calibri" w:cs="Calibri"/>
          <w:sz w:val="22"/>
          <w:szCs w:val="22"/>
        </w:rPr>
        <w:t>Bases de datos en formato SPSS, STATA o Excel con sus etiquetas respectivas, en caso de contener códigos incluir el diccionario de códigos de la base de datos.</w:t>
      </w:r>
      <w:bookmarkEnd w:id="68"/>
    </w:p>
    <w:p w14:paraId="66AEAFFC" w14:textId="77777777" w:rsidR="00651371" w:rsidRPr="00651371" w:rsidRDefault="00651371" w:rsidP="00E24C01">
      <w:pPr>
        <w:numPr>
          <w:ilvl w:val="0"/>
          <w:numId w:val="23"/>
        </w:numPr>
        <w:jc w:val="both"/>
        <w:rPr>
          <w:rFonts w:ascii="Calibri" w:hAnsi="Calibri" w:cs="Calibri"/>
          <w:sz w:val="22"/>
          <w:szCs w:val="22"/>
        </w:rPr>
      </w:pPr>
      <w:bookmarkStart w:id="69" w:name="_Toc77968072"/>
      <w:r w:rsidRPr="499EA42F">
        <w:rPr>
          <w:rFonts w:ascii="Calibri" w:hAnsi="Calibri" w:cs="Calibri"/>
          <w:sz w:val="22"/>
          <w:szCs w:val="22"/>
        </w:rPr>
        <w:t>Sintaxis para el cálculo de los indicadores</w:t>
      </w:r>
      <w:bookmarkEnd w:id="69"/>
    </w:p>
    <w:p w14:paraId="56A2449E" w14:textId="77777777" w:rsidR="00651371" w:rsidRPr="00651371" w:rsidRDefault="00651371" w:rsidP="00E24C01">
      <w:pPr>
        <w:numPr>
          <w:ilvl w:val="0"/>
          <w:numId w:val="23"/>
        </w:numPr>
        <w:jc w:val="both"/>
        <w:rPr>
          <w:rFonts w:ascii="Calibri" w:hAnsi="Calibri" w:cs="Calibri"/>
          <w:sz w:val="22"/>
          <w:szCs w:val="22"/>
        </w:rPr>
      </w:pPr>
      <w:bookmarkStart w:id="70" w:name="_Toc77968073"/>
      <w:r w:rsidRPr="499EA42F">
        <w:rPr>
          <w:rFonts w:ascii="Calibri" w:hAnsi="Calibri" w:cs="Calibri"/>
          <w:sz w:val="22"/>
          <w:szCs w:val="22"/>
        </w:rPr>
        <w:t>Otros relacionados a la consultoría</w:t>
      </w:r>
      <w:bookmarkEnd w:id="70"/>
    </w:p>
    <w:p w14:paraId="2A2F34B8" w14:textId="77777777" w:rsidR="00651371" w:rsidRPr="00651371" w:rsidRDefault="00651371" w:rsidP="00651371">
      <w:pPr>
        <w:jc w:val="both"/>
        <w:rPr>
          <w:rFonts w:ascii="Calibri" w:hAnsi="Calibri" w:cs="Calibri"/>
          <w:sz w:val="22"/>
          <w:szCs w:val="22"/>
        </w:rPr>
      </w:pPr>
    </w:p>
    <w:p w14:paraId="70065015" w14:textId="5E8B55A8" w:rsidR="00651371" w:rsidRPr="00651371" w:rsidRDefault="7A70FEC2" w:rsidP="00651371">
      <w:pPr>
        <w:jc w:val="both"/>
        <w:rPr>
          <w:rFonts w:ascii="Calibri" w:hAnsi="Calibri" w:cs="Calibri"/>
          <w:sz w:val="22"/>
          <w:szCs w:val="22"/>
        </w:rPr>
      </w:pPr>
      <w:r w:rsidRPr="4F7486D3">
        <w:rPr>
          <w:rFonts w:ascii="Calibri" w:hAnsi="Calibri" w:cs="Calibri"/>
          <w:sz w:val="22"/>
          <w:szCs w:val="22"/>
        </w:rPr>
        <w:t>Cabe recalcar que el Informe final será revisado por la coordinadora del Proyecto “</w:t>
      </w:r>
      <w:r w:rsidR="6C730265" w:rsidRPr="4F7486D3">
        <w:rPr>
          <w:rFonts w:ascii="Calibri" w:hAnsi="Calibri" w:cs="Calibri"/>
          <w:sz w:val="22"/>
          <w:szCs w:val="22"/>
        </w:rPr>
        <w:t>ELLA</w:t>
      </w:r>
      <w:r w:rsidRPr="4F7486D3">
        <w:rPr>
          <w:rFonts w:ascii="Calibri" w:hAnsi="Calibri" w:cs="Calibri"/>
          <w:sz w:val="22"/>
          <w:szCs w:val="22"/>
        </w:rPr>
        <w:t>”</w:t>
      </w:r>
      <w:r w:rsidR="00C55B3A">
        <w:rPr>
          <w:rFonts w:ascii="Calibri" w:hAnsi="Calibri" w:cs="Calibri"/>
          <w:sz w:val="22"/>
          <w:szCs w:val="22"/>
        </w:rPr>
        <w:t xml:space="preserve"> y equipo M&amp;E</w:t>
      </w:r>
      <w:r w:rsidRPr="4F7486D3">
        <w:rPr>
          <w:rFonts w:ascii="Calibri" w:hAnsi="Calibri" w:cs="Calibri"/>
          <w:sz w:val="22"/>
          <w:szCs w:val="22"/>
        </w:rPr>
        <w:t xml:space="preserve">, responsables del seguimiento y monitoreo tanto del proyecto como de Plan International y su(s) socio(s), quienes deberán asegurar que se lleve a cabo la presentación y defensa del informe, y de que el informe contenga todos los elementos requeridos en </w:t>
      </w:r>
      <w:r w:rsidR="1B4487B8" w:rsidRPr="4F7486D3">
        <w:rPr>
          <w:rFonts w:ascii="Calibri" w:hAnsi="Calibri" w:cs="Calibri"/>
          <w:sz w:val="22"/>
          <w:szCs w:val="22"/>
        </w:rPr>
        <w:t xml:space="preserve">el </w:t>
      </w:r>
      <w:r w:rsidRPr="4F7486D3">
        <w:rPr>
          <w:rFonts w:ascii="Calibri" w:hAnsi="Calibri" w:cs="Calibri"/>
          <w:sz w:val="22"/>
          <w:szCs w:val="22"/>
        </w:rPr>
        <w:t>TD</w:t>
      </w:r>
      <w:r w:rsidR="1B4487B8" w:rsidRPr="4F7486D3">
        <w:rPr>
          <w:rFonts w:ascii="Calibri" w:hAnsi="Calibri" w:cs="Calibri"/>
          <w:sz w:val="22"/>
          <w:szCs w:val="22"/>
        </w:rPr>
        <w:t>R</w:t>
      </w:r>
      <w:r w:rsidRPr="4F7486D3">
        <w:rPr>
          <w:rFonts w:ascii="Calibri" w:hAnsi="Calibri" w:cs="Calibri"/>
          <w:sz w:val="22"/>
          <w:szCs w:val="22"/>
        </w:rPr>
        <w:t xml:space="preserve">. Una vez aprobado el informe final, el/la consultora deberá realizar la presentación de los hallazgos al equipo del proyecto en una reunión virtual. </w:t>
      </w:r>
    </w:p>
    <w:p w14:paraId="73301B1B" w14:textId="72F6D56F" w:rsidR="4F7486D3" w:rsidRDefault="4F7486D3" w:rsidP="4F7486D3">
      <w:pPr>
        <w:jc w:val="both"/>
        <w:rPr>
          <w:rFonts w:ascii="Calibri" w:hAnsi="Calibri" w:cs="Calibri"/>
          <w:sz w:val="22"/>
          <w:szCs w:val="22"/>
        </w:rPr>
      </w:pPr>
    </w:p>
    <w:p w14:paraId="77D172F4" w14:textId="77777777" w:rsidR="00ED29C2" w:rsidRDefault="00ED29C2" w:rsidP="4F7486D3">
      <w:pPr>
        <w:jc w:val="both"/>
        <w:rPr>
          <w:rFonts w:ascii="Calibri" w:hAnsi="Calibri" w:cs="Calibri"/>
          <w:sz w:val="22"/>
          <w:szCs w:val="22"/>
        </w:rPr>
      </w:pPr>
    </w:p>
    <w:p w14:paraId="1A33A1E8" w14:textId="77777777" w:rsidR="00ED29C2" w:rsidRDefault="00ED29C2" w:rsidP="4F7486D3">
      <w:pPr>
        <w:jc w:val="both"/>
        <w:rPr>
          <w:rFonts w:ascii="Calibri" w:hAnsi="Calibri" w:cs="Calibri"/>
          <w:sz w:val="22"/>
          <w:szCs w:val="22"/>
        </w:rPr>
      </w:pPr>
    </w:p>
    <w:p w14:paraId="6794E175" w14:textId="2157DC51" w:rsidR="24912396" w:rsidRPr="00475D87" w:rsidRDefault="24912396" w:rsidP="4F7486D3">
      <w:pPr>
        <w:pStyle w:val="ListParagraph"/>
        <w:numPr>
          <w:ilvl w:val="1"/>
          <w:numId w:val="18"/>
        </w:numPr>
        <w:spacing w:after="120" w:line="276" w:lineRule="auto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proofErr w:type="gramStart"/>
      <w:r w:rsidRPr="00475D87">
        <w:rPr>
          <w:rFonts w:ascii="Calibri" w:hAnsi="Calibri" w:cs="Calibri"/>
          <w:b/>
          <w:bCs/>
          <w:sz w:val="22"/>
          <w:szCs w:val="22"/>
          <w:lang w:val="es-CO"/>
        </w:rPr>
        <w:lastRenderedPageBreak/>
        <w:t>Productos a Entregar</w:t>
      </w:r>
      <w:proofErr w:type="gramEnd"/>
      <w:r w:rsidRPr="00475D87">
        <w:rPr>
          <w:rFonts w:ascii="Calibri" w:hAnsi="Calibri" w:cs="Calibri"/>
          <w:b/>
          <w:bCs/>
          <w:sz w:val="22"/>
          <w:szCs w:val="22"/>
          <w:lang w:val="es-CO"/>
        </w:rPr>
        <w:t xml:space="preserve"> / Pagos</w:t>
      </w:r>
    </w:p>
    <w:p w14:paraId="1FB8CA4E" w14:textId="77777777" w:rsidR="00651371" w:rsidRPr="00651371" w:rsidRDefault="00651371" w:rsidP="00651371">
      <w:pPr>
        <w:jc w:val="both"/>
        <w:rPr>
          <w:rFonts w:ascii="Calibri" w:hAnsi="Calibri" w:cs="Calibri"/>
          <w:sz w:val="22"/>
          <w:szCs w:val="22"/>
        </w:rPr>
      </w:pPr>
      <w:r w:rsidRPr="00475D87">
        <w:rPr>
          <w:rFonts w:ascii="Calibri" w:hAnsi="Calibri" w:cs="Calibri"/>
          <w:sz w:val="22"/>
          <w:szCs w:val="22"/>
        </w:rPr>
        <w:t>Para la realización de la consultoría en mención se tendrá un tiempo de desarrollo de 75</w:t>
      </w:r>
      <w:r w:rsidRPr="499EA42F">
        <w:rPr>
          <w:rFonts w:ascii="Calibri" w:hAnsi="Calibri" w:cs="Calibri"/>
          <w:sz w:val="22"/>
          <w:szCs w:val="22"/>
        </w:rPr>
        <w:t xml:space="preserve"> días calendarios después de la firma del contrato</w:t>
      </w:r>
    </w:p>
    <w:p w14:paraId="3C066D07" w14:textId="604474CB" w:rsidR="005C12C4" w:rsidRPr="00651371" w:rsidRDefault="005C12C4" w:rsidP="00CD1A7E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pPr w:leftFromText="141" w:rightFromText="141" w:vertAnchor="text" w:horzAnchor="margin" w:tblpY="754"/>
        <w:tblW w:w="8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881"/>
        <w:gridCol w:w="4138"/>
      </w:tblGrid>
      <w:tr w:rsidR="008E7BB5" w:rsidRPr="00640EC0" w14:paraId="5F113C29" w14:textId="77777777" w:rsidTr="4F7486D3">
        <w:trPr>
          <w:trHeight w:val="187"/>
        </w:trPr>
        <w:tc>
          <w:tcPr>
            <w:tcW w:w="3614" w:type="dxa"/>
          </w:tcPr>
          <w:p w14:paraId="0B318EC0" w14:textId="77777777" w:rsidR="008E7BB5" w:rsidRPr="00DC2314" w:rsidRDefault="008E7BB5" w:rsidP="008E7BB5">
            <w:pPr>
              <w:suppressAutoHyphens/>
              <w:spacing w:after="120" w:line="276" w:lineRule="auto"/>
              <w:contextualSpacing/>
              <w:rPr>
                <w:rFonts w:ascii="Calibri" w:hAnsi="Calibri" w:cs="Calibri"/>
                <w:b/>
                <w:bCs/>
                <w:sz w:val="22"/>
                <w:szCs w:val="22"/>
                <w:lang w:val="es-BO"/>
              </w:rPr>
            </w:pPr>
            <w:bookmarkStart w:id="71" w:name="_Toc10102058"/>
            <w:bookmarkEnd w:id="7"/>
            <w:bookmarkEnd w:id="8"/>
            <w:bookmarkEnd w:id="9"/>
            <w:r w:rsidRPr="499EA42F">
              <w:rPr>
                <w:rFonts w:ascii="Calibri" w:hAnsi="Calibri" w:cs="Calibri"/>
                <w:b/>
                <w:bCs/>
                <w:sz w:val="22"/>
                <w:szCs w:val="22"/>
              </w:rPr>
              <w:t>Producto</w:t>
            </w:r>
          </w:p>
        </w:tc>
        <w:tc>
          <w:tcPr>
            <w:tcW w:w="881" w:type="dxa"/>
          </w:tcPr>
          <w:p w14:paraId="073E093C" w14:textId="77777777" w:rsidR="008E7BB5" w:rsidRPr="00DC2314" w:rsidRDefault="008E7BB5" w:rsidP="008E7BB5">
            <w:pPr>
              <w:suppressAutoHyphens/>
              <w:spacing w:after="120" w:line="276" w:lineRule="auto"/>
              <w:contextualSpacing/>
              <w:rPr>
                <w:rFonts w:ascii="Calibri" w:hAnsi="Calibri" w:cs="Calibri"/>
                <w:b/>
                <w:bCs/>
                <w:sz w:val="22"/>
                <w:szCs w:val="22"/>
                <w:lang w:val="es-BO"/>
              </w:rPr>
            </w:pPr>
            <w:r w:rsidRPr="499EA42F">
              <w:rPr>
                <w:rFonts w:ascii="Calibri" w:hAnsi="Calibri" w:cs="Calibri"/>
                <w:b/>
                <w:bCs/>
                <w:sz w:val="22"/>
                <w:szCs w:val="22"/>
              </w:rPr>
              <w:t>% pago</w:t>
            </w:r>
          </w:p>
        </w:tc>
        <w:tc>
          <w:tcPr>
            <w:tcW w:w="4138" w:type="dxa"/>
          </w:tcPr>
          <w:p w14:paraId="71F50016" w14:textId="77777777" w:rsidR="008E7BB5" w:rsidRPr="00DC2314" w:rsidRDefault="008E7BB5" w:rsidP="008E7BB5">
            <w:pPr>
              <w:suppressAutoHyphens/>
              <w:spacing w:after="120" w:line="276" w:lineRule="auto"/>
              <w:contextualSpacing/>
              <w:rPr>
                <w:rFonts w:ascii="Calibri" w:hAnsi="Calibri" w:cs="Calibri"/>
                <w:b/>
                <w:bCs/>
                <w:sz w:val="22"/>
                <w:szCs w:val="22"/>
                <w:lang w:val="es-BO"/>
              </w:rPr>
            </w:pPr>
            <w:r w:rsidRPr="499EA42F">
              <w:rPr>
                <w:rFonts w:ascii="Calibri" w:hAnsi="Calibri" w:cs="Calibri"/>
                <w:b/>
                <w:bCs/>
                <w:sz w:val="22"/>
                <w:szCs w:val="22"/>
              </w:rPr>
              <w:t>Fecha de Entrega Producto</w:t>
            </w:r>
          </w:p>
        </w:tc>
      </w:tr>
      <w:tr w:rsidR="008E7BB5" w:rsidRPr="00640EC0" w14:paraId="274F3DE0" w14:textId="77777777" w:rsidTr="4F7486D3">
        <w:trPr>
          <w:trHeight w:val="162"/>
        </w:trPr>
        <w:tc>
          <w:tcPr>
            <w:tcW w:w="3614" w:type="dxa"/>
          </w:tcPr>
          <w:p w14:paraId="333DC796" w14:textId="77777777" w:rsidR="008E7BB5" w:rsidRPr="001B7A9D" w:rsidRDefault="008E7BB5" w:rsidP="008E7BB5">
            <w:pPr>
              <w:suppressAutoHyphens/>
              <w:spacing w:after="120" w:line="276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499EA42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1er Producto: Informe de diseño operativo de campo.  </w:t>
            </w:r>
            <w:r w:rsidRPr="499EA42F">
              <w:rPr>
                <w:rFonts w:ascii="Calibri" w:hAnsi="Calibri" w:cs="Calibri"/>
                <w:sz w:val="22"/>
                <w:szCs w:val="22"/>
              </w:rPr>
              <w:t xml:space="preserve">Plan de trabajo, metodología y cronograma detallado en Gantt sobre las actividades de trabajo de oficina y de campo. </w:t>
            </w:r>
          </w:p>
          <w:p w14:paraId="641EA566" w14:textId="77777777" w:rsidR="008E7BB5" w:rsidRPr="00640EC0" w:rsidRDefault="008E7BB5" w:rsidP="008E7BB5">
            <w:pPr>
              <w:pStyle w:val="ListParagraph"/>
              <w:suppressAutoHyphens/>
              <w:spacing w:after="120" w:line="276" w:lineRule="auto"/>
              <w:contextualSpacing/>
              <w:rPr>
                <w:rFonts w:ascii="Calibri" w:hAnsi="Calibri" w:cs="Calibri"/>
                <w:b/>
                <w:bCs/>
                <w:sz w:val="22"/>
                <w:szCs w:val="22"/>
                <w:lang w:val="es-BO"/>
              </w:rPr>
            </w:pPr>
          </w:p>
          <w:p w14:paraId="06BC2714" w14:textId="77777777" w:rsidR="008E7BB5" w:rsidRPr="00640EC0" w:rsidRDefault="008E7BB5" w:rsidP="008E7BB5">
            <w:pPr>
              <w:pStyle w:val="ListParagraph"/>
              <w:suppressAutoHyphens/>
              <w:spacing w:after="120" w:line="276" w:lineRule="auto"/>
              <w:contextualSpacing/>
              <w:rPr>
                <w:rFonts w:ascii="Calibri" w:hAnsi="Calibri" w:cs="Calibri"/>
                <w:b/>
                <w:bCs/>
                <w:sz w:val="22"/>
                <w:szCs w:val="22"/>
                <w:lang w:val="es-BO"/>
              </w:rPr>
            </w:pPr>
            <w:r w:rsidRPr="499EA42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81" w:type="dxa"/>
          </w:tcPr>
          <w:p w14:paraId="7B33E8C1" w14:textId="77777777" w:rsidR="008E7BB5" w:rsidRPr="001B7A9D" w:rsidRDefault="008E7BB5" w:rsidP="008E7BB5">
            <w:pPr>
              <w:suppressAutoHyphens/>
              <w:spacing w:after="120" w:line="276" w:lineRule="auto"/>
              <w:contextualSpacing/>
              <w:rPr>
                <w:rFonts w:ascii="Calibri" w:hAnsi="Calibri" w:cs="Calibri"/>
                <w:sz w:val="22"/>
                <w:szCs w:val="22"/>
                <w:lang w:val="es-BO"/>
              </w:rPr>
            </w:pPr>
            <w:r w:rsidRPr="499EA42F">
              <w:rPr>
                <w:rFonts w:ascii="Calibri" w:hAnsi="Calibri" w:cs="Calibri"/>
                <w:sz w:val="22"/>
                <w:szCs w:val="22"/>
              </w:rPr>
              <w:t>20%</w:t>
            </w:r>
          </w:p>
        </w:tc>
        <w:tc>
          <w:tcPr>
            <w:tcW w:w="4138" w:type="dxa"/>
          </w:tcPr>
          <w:p w14:paraId="117520B0" w14:textId="77777777" w:rsidR="008E7BB5" w:rsidRPr="00640EC0" w:rsidRDefault="008E7BB5" w:rsidP="008E7BB5">
            <w:pPr>
              <w:suppressAutoHyphens/>
              <w:spacing w:after="120" w:line="276" w:lineRule="auto"/>
              <w:contextualSpacing/>
              <w:rPr>
                <w:rFonts w:ascii="Calibri" w:hAnsi="Calibri" w:cs="Calibri"/>
                <w:sz w:val="22"/>
                <w:szCs w:val="22"/>
                <w:lang w:val="es-BO"/>
              </w:rPr>
            </w:pPr>
            <w:r w:rsidRPr="499EA42F">
              <w:rPr>
                <w:rFonts w:ascii="Calibri" w:hAnsi="Calibri" w:cs="Calibri"/>
                <w:sz w:val="22"/>
                <w:szCs w:val="22"/>
              </w:rPr>
              <w:t>A 20 días de firma del contrato o indicar fecha</w:t>
            </w:r>
          </w:p>
          <w:p w14:paraId="5573BB0E" w14:textId="77777777" w:rsidR="008E7BB5" w:rsidRPr="001B7A9D" w:rsidRDefault="008E7BB5" w:rsidP="008E7BB5">
            <w:pPr>
              <w:suppressAutoHyphens/>
              <w:spacing w:after="120" w:line="276" w:lineRule="auto"/>
              <w:contextualSpacing/>
              <w:rPr>
                <w:rFonts w:ascii="Calibri" w:hAnsi="Calibri" w:cs="Calibri"/>
                <w:sz w:val="22"/>
                <w:szCs w:val="22"/>
                <w:lang w:val="es-BO"/>
              </w:rPr>
            </w:pPr>
          </w:p>
          <w:p w14:paraId="53DBEDFD" w14:textId="77777777" w:rsidR="008E7BB5" w:rsidRPr="001B7A9D" w:rsidRDefault="008E7BB5" w:rsidP="008E7BB5">
            <w:pPr>
              <w:suppressAutoHyphens/>
              <w:spacing w:after="120" w:line="276" w:lineRule="auto"/>
              <w:contextualSpacing/>
              <w:rPr>
                <w:rFonts w:ascii="Calibri" w:hAnsi="Calibri" w:cs="Calibri"/>
                <w:sz w:val="22"/>
                <w:szCs w:val="22"/>
                <w:lang w:val="es-BO"/>
              </w:rPr>
            </w:pPr>
            <w:r w:rsidRPr="499EA42F">
              <w:rPr>
                <w:rFonts w:ascii="Calibri" w:hAnsi="Calibri" w:cs="Calibri"/>
                <w:sz w:val="22"/>
                <w:szCs w:val="22"/>
              </w:rPr>
              <w:t xml:space="preserve">Se contempla 20 días de revisión y aprobación del comité de ética de Plan Internacional. </w:t>
            </w:r>
          </w:p>
          <w:p w14:paraId="3745DDF3" w14:textId="77777777" w:rsidR="008E7BB5" w:rsidRPr="001B7A9D" w:rsidRDefault="008E7BB5" w:rsidP="008E7BB5">
            <w:pPr>
              <w:suppressAutoHyphens/>
              <w:spacing w:after="120" w:line="276" w:lineRule="auto"/>
              <w:contextualSpacing/>
              <w:rPr>
                <w:rFonts w:ascii="Calibri" w:hAnsi="Calibri" w:cs="Calibri"/>
                <w:sz w:val="22"/>
                <w:szCs w:val="22"/>
                <w:lang w:val="es-BO"/>
              </w:rPr>
            </w:pPr>
          </w:p>
          <w:p w14:paraId="0E60815B" w14:textId="77777777" w:rsidR="008E7BB5" w:rsidRPr="001B7A9D" w:rsidRDefault="008E7BB5" w:rsidP="008E7BB5">
            <w:pPr>
              <w:suppressAutoHyphens/>
              <w:spacing w:after="120" w:line="276" w:lineRule="auto"/>
              <w:contextualSpacing/>
              <w:rPr>
                <w:rFonts w:ascii="Calibri" w:hAnsi="Calibri" w:cs="Calibri"/>
                <w:sz w:val="22"/>
                <w:szCs w:val="22"/>
                <w:lang w:val="es-BO"/>
              </w:rPr>
            </w:pPr>
            <w:r w:rsidRPr="499EA42F">
              <w:rPr>
                <w:rFonts w:ascii="Calibri" w:hAnsi="Calibri" w:cs="Calibri"/>
                <w:sz w:val="22"/>
                <w:szCs w:val="22"/>
              </w:rPr>
              <w:t xml:space="preserve">Se debe considerar que el plan de trabajo se debe trabajar de forma articulada con Plan International. Asimismo, se debe considerar plazo de revisión del comité de ética de Plan International. </w:t>
            </w:r>
          </w:p>
        </w:tc>
      </w:tr>
      <w:tr w:rsidR="008E7BB5" w:rsidRPr="00640EC0" w14:paraId="360D9978" w14:textId="77777777" w:rsidTr="4F7486D3">
        <w:trPr>
          <w:trHeight w:val="301"/>
        </w:trPr>
        <w:tc>
          <w:tcPr>
            <w:tcW w:w="3614" w:type="dxa"/>
          </w:tcPr>
          <w:p w14:paraId="26058E99" w14:textId="77777777" w:rsidR="008E7BB5" w:rsidRPr="00DC2314" w:rsidRDefault="008E7BB5" w:rsidP="008E7BB5">
            <w:pPr>
              <w:suppressAutoHyphens/>
              <w:spacing w:after="120" w:line="276" w:lineRule="auto"/>
              <w:contextualSpacing/>
              <w:rPr>
                <w:rFonts w:ascii="Calibri" w:hAnsi="Calibri" w:cs="Calibri"/>
                <w:b/>
                <w:bCs/>
                <w:sz w:val="22"/>
                <w:szCs w:val="22"/>
                <w:lang w:val="es-BO"/>
              </w:rPr>
            </w:pPr>
            <w:r w:rsidRPr="499EA42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2do Producto: Informe del trabajo operativo de campo </w:t>
            </w:r>
          </w:p>
        </w:tc>
        <w:tc>
          <w:tcPr>
            <w:tcW w:w="881" w:type="dxa"/>
          </w:tcPr>
          <w:p w14:paraId="3E3C3D5A" w14:textId="77777777" w:rsidR="008E7BB5" w:rsidRPr="00D63C74" w:rsidRDefault="008E7BB5" w:rsidP="008E7BB5">
            <w:pPr>
              <w:suppressAutoHyphens/>
              <w:spacing w:after="120" w:line="276" w:lineRule="auto"/>
              <w:contextualSpacing/>
              <w:rPr>
                <w:rFonts w:ascii="Calibri" w:hAnsi="Calibri" w:cs="Calibri"/>
                <w:sz w:val="22"/>
                <w:szCs w:val="22"/>
                <w:lang w:val="es-BO"/>
              </w:rPr>
            </w:pPr>
            <w:r w:rsidRPr="499EA42F">
              <w:rPr>
                <w:rFonts w:ascii="Calibri" w:hAnsi="Calibri" w:cs="Calibri"/>
                <w:sz w:val="22"/>
                <w:szCs w:val="22"/>
              </w:rPr>
              <w:t>30%</w:t>
            </w:r>
          </w:p>
        </w:tc>
        <w:tc>
          <w:tcPr>
            <w:tcW w:w="4138" w:type="dxa"/>
          </w:tcPr>
          <w:p w14:paraId="280A8142" w14:textId="77777777" w:rsidR="008E7BB5" w:rsidRPr="00067F30" w:rsidRDefault="008E7BB5" w:rsidP="008E7BB5">
            <w:pPr>
              <w:suppressAutoHyphens/>
              <w:spacing w:after="120" w:line="276" w:lineRule="auto"/>
              <w:contextualSpacing/>
              <w:rPr>
                <w:rFonts w:ascii="Calibri" w:hAnsi="Calibri" w:cs="Calibri"/>
                <w:sz w:val="22"/>
                <w:szCs w:val="22"/>
                <w:lang w:val="es-BO"/>
              </w:rPr>
            </w:pPr>
            <w:r w:rsidRPr="499EA42F">
              <w:rPr>
                <w:rFonts w:ascii="Calibri" w:hAnsi="Calibri" w:cs="Calibri"/>
                <w:sz w:val="22"/>
                <w:szCs w:val="22"/>
              </w:rPr>
              <w:t xml:space="preserve">A 30 días después de entregado el 1er producto o indicar fecha. </w:t>
            </w:r>
          </w:p>
        </w:tc>
      </w:tr>
      <w:tr w:rsidR="008E7BB5" w:rsidRPr="00640EC0" w14:paraId="1983102E" w14:textId="77777777" w:rsidTr="4F7486D3">
        <w:trPr>
          <w:trHeight w:val="301"/>
        </w:trPr>
        <w:tc>
          <w:tcPr>
            <w:tcW w:w="3614" w:type="dxa"/>
          </w:tcPr>
          <w:p w14:paraId="42C557ED" w14:textId="77777777" w:rsidR="008E7BB5" w:rsidRPr="00DC2314" w:rsidRDefault="008E7BB5" w:rsidP="008E7BB5">
            <w:pPr>
              <w:suppressAutoHyphens/>
              <w:spacing w:after="120" w:line="276" w:lineRule="auto"/>
              <w:contextualSpacing/>
              <w:rPr>
                <w:rFonts w:ascii="Calibri" w:hAnsi="Calibri" w:cs="Calibri"/>
                <w:b/>
                <w:bCs/>
                <w:sz w:val="22"/>
                <w:szCs w:val="22"/>
                <w:lang w:val="es-BO"/>
              </w:rPr>
            </w:pPr>
            <w:r w:rsidRPr="499EA42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3° Producto:  Base de datos </w:t>
            </w:r>
          </w:p>
        </w:tc>
        <w:tc>
          <w:tcPr>
            <w:tcW w:w="881" w:type="dxa"/>
          </w:tcPr>
          <w:p w14:paraId="27CAF5F1" w14:textId="77777777" w:rsidR="008E7BB5" w:rsidRPr="00D63C74" w:rsidRDefault="008E7BB5" w:rsidP="008E7BB5">
            <w:pPr>
              <w:suppressAutoHyphens/>
              <w:spacing w:after="120" w:line="276" w:lineRule="auto"/>
              <w:contextualSpacing/>
              <w:rPr>
                <w:rFonts w:ascii="Calibri" w:hAnsi="Calibri" w:cs="Calibri"/>
                <w:sz w:val="22"/>
                <w:szCs w:val="22"/>
                <w:lang w:val="es-BO"/>
              </w:rPr>
            </w:pPr>
            <w:r w:rsidRPr="499EA42F">
              <w:rPr>
                <w:rFonts w:ascii="Calibri" w:hAnsi="Calibri" w:cs="Calibri"/>
                <w:sz w:val="22"/>
                <w:szCs w:val="22"/>
              </w:rPr>
              <w:t>0%</w:t>
            </w:r>
          </w:p>
        </w:tc>
        <w:tc>
          <w:tcPr>
            <w:tcW w:w="4138" w:type="dxa"/>
          </w:tcPr>
          <w:p w14:paraId="3049E609" w14:textId="77777777" w:rsidR="008E7BB5" w:rsidRPr="00067F30" w:rsidRDefault="008E7BB5" w:rsidP="008E7BB5">
            <w:pPr>
              <w:suppressAutoHyphens/>
              <w:spacing w:after="120" w:line="276" w:lineRule="auto"/>
              <w:contextualSpacing/>
              <w:rPr>
                <w:rFonts w:ascii="Calibri" w:hAnsi="Calibri" w:cs="Calibri"/>
                <w:sz w:val="22"/>
                <w:szCs w:val="22"/>
                <w:lang w:val="es-BO"/>
              </w:rPr>
            </w:pPr>
            <w:r w:rsidRPr="499EA42F">
              <w:rPr>
                <w:rFonts w:ascii="Calibri" w:hAnsi="Calibri" w:cs="Calibri"/>
                <w:b/>
                <w:bCs/>
                <w:sz w:val="22"/>
                <w:szCs w:val="22"/>
              </w:rPr>
              <w:t>Primera Entrega</w:t>
            </w:r>
            <w:r w:rsidRPr="499EA42F">
              <w:rPr>
                <w:rFonts w:ascii="Calibri" w:hAnsi="Calibri" w:cs="Calibri"/>
                <w:sz w:val="22"/>
                <w:szCs w:val="22"/>
              </w:rPr>
              <w:t>: A 10 días después de entregado el segundo producto o indicar fecha</w:t>
            </w:r>
          </w:p>
          <w:p w14:paraId="1E0AA5B0" w14:textId="77777777" w:rsidR="008E7BB5" w:rsidRPr="00067F30" w:rsidRDefault="008E7BB5" w:rsidP="008E7BB5">
            <w:pPr>
              <w:suppressAutoHyphens/>
              <w:spacing w:after="120" w:line="276" w:lineRule="auto"/>
              <w:contextualSpacing/>
              <w:rPr>
                <w:rFonts w:ascii="Calibri" w:hAnsi="Calibri" w:cs="Calibri"/>
                <w:sz w:val="22"/>
                <w:szCs w:val="22"/>
                <w:lang w:val="es-BO"/>
              </w:rPr>
            </w:pPr>
            <w:r w:rsidRPr="499EA42F">
              <w:rPr>
                <w:rFonts w:ascii="Calibri" w:hAnsi="Calibri" w:cs="Calibri"/>
                <w:b/>
                <w:bCs/>
                <w:sz w:val="22"/>
                <w:szCs w:val="22"/>
              </w:rPr>
              <w:t>Segunda Entrega</w:t>
            </w:r>
            <w:r w:rsidRPr="499EA42F">
              <w:rPr>
                <w:rFonts w:ascii="Calibri" w:hAnsi="Calibri" w:cs="Calibri"/>
                <w:sz w:val="22"/>
                <w:szCs w:val="22"/>
              </w:rPr>
              <w:t>:  A 15 días después de entregado el segundo producto o indicar fecha</w:t>
            </w:r>
          </w:p>
        </w:tc>
      </w:tr>
      <w:tr w:rsidR="008E7BB5" w:rsidRPr="00640EC0" w14:paraId="03A7EB74" w14:textId="77777777" w:rsidTr="4F7486D3">
        <w:trPr>
          <w:trHeight w:val="301"/>
        </w:trPr>
        <w:tc>
          <w:tcPr>
            <w:tcW w:w="3614" w:type="dxa"/>
          </w:tcPr>
          <w:p w14:paraId="163A36F0" w14:textId="09FE41D2" w:rsidR="008E7BB5" w:rsidRPr="00640EC0" w:rsidRDefault="3F7C7A58" w:rsidP="2B7D64C7">
            <w:pPr>
              <w:suppressAutoHyphens/>
              <w:spacing w:after="120" w:line="276" w:lineRule="auto"/>
              <w:contextualSpacing/>
              <w:rPr>
                <w:rFonts w:ascii="Calibri" w:hAnsi="Calibri" w:cs="Calibri"/>
                <w:b/>
                <w:bCs/>
                <w:sz w:val="22"/>
                <w:szCs w:val="22"/>
                <w:lang w:val="es-BO"/>
              </w:rPr>
            </w:pPr>
            <w:r w:rsidRPr="4F7486D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4er Producto: Informe Final de la </w:t>
            </w:r>
            <w:r w:rsidR="0E5FB36F" w:rsidRPr="4F7486D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Línea </w:t>
            </w:r>
            <w:r w:rsidRPr="4F7486D3">
              <w:rPr>
                <w:rFonts w:ascii="Calibri" w:hAnsi="Calibri" w:cs="Calibri"/>
                <w:b/>
                <w:bCs/>
                <w:sz w:val="22"/>
                <w:szCs w:val="22"/>
              </w:rPr>
              <w:t>Intermedia</w:t>
            </w:r>
          </w:p>
        </w:tc>
        <w:tc>
          <w:tcPr>
            <w:tcW w:w="881" w:type="dxa"/>
          </w:tcPr>
          <w:p w14:paraId="525A5181" w14:textId="77777777" w:rsidR="008E7BB5" w:rsidRPr="00D63C74" w:rsidRDefault="008E7BB5" w:rsidP="008E7BB5">
            <w:pPr>
              <w:suppressAutoHyphens/>
              <w:spacing w:after="120" w:line="276" w:lineRule="auto"/>
              <w:contextualSpacing/>
              <w:rPr>
                <w:rFonts w:ascii="Calibri" w:hAnsi="Calibri" w:cs="Calibri"/>
                <w:sz w:val="22"/>
                <w:szCs w:val="22"/>
                <w:lang w:val="es-BO"/>
              </w:rPr>
            </w:pPr>
            <w:r w:rsidRPr="499EA42F">
              <w:rPr>
                <w:rFonts w:ascii="Calibri" w:hAnsi="Calibri" w:cs="Calibri"/>
                <w:sz w:val="22"/>
                <w:szCs w:val="22"/>
              </w:rPr>
              <w:t>50%</w:t>
            </w:r>
          </w:p>
        </w:tc>
        <w:tc>
          <w:tcPr>
            <w:tcW w:w="4138" w:type="dxa"/>
          </w:tcPr>
          <w:p w14:paraId="6DF5A42B" w14:textId="77777777" w:rsidR="008E7BB5" w:rsidRPr="00067F30" w:rsidRDefault="3F7C7A58" w:rsidP="008E7BB5">
            <w:pPr>
              <w:suppressAutoHyphens/>
              <w:spacing w:after="120" w:line="276" w:lineRule="auto"/>
              <w:contextualSpacing/>
              <w:rPr>
                <w:rFonts w:ascii="Calibri" w:hAnsi="Calibri" w:cs="Calibri"/>
                <w:sz w:val="22"/>
                <w:szCs w:val="22"/>
                <w:lang w:val="es-BO"/>
              </w:rPr>
            </w:pPr>
            <w:r w:rsidRPr="4F7486D3">
              <w:rPr>
                <w:rFonts w:ascii="Calibri" w:hAnsi="Calibri" w:cs="Calibri"/>
                <w:sz w:val="22"/>
                <w:szCs w:val="22"/>
              </w:rPr>
              <w:t xml:space="preserve">A los 120 días calendarios de la firma del contrato. </w:t>
            </w:r>
            <w:bookmarkEnd w:id="71"/>
          </w:p>
        </w:tc>
      </w:tr>
    </w:tbl>
    <w:p w14:paraId="2A97F321" w14:textId="4C6A9A72" w:rsidR="000D41B8" w:rsidRPr="003C591A" w:rsidRDefault="0831D0F9" w:rsidP="00E24C01">
      <w:pPr>
        <w:pStyle w:val="ListParagraph"/>
        <w:numPr>
          <w:ilvl w:val="1"/>
          <w:numId w:val="24"/>
        </w:numPr>
        <w:suppressAutoHyphens/>
        <w:spacing w:after="120" w:line="276" w:lineRule="auto"/>
        <w:ind w:left="284" w:hanging="284"/>
        <w:contextualSpacing/>
        <w:jc w:val="both"/>
        <w:rPr>
          <w:rFonts w:ascii="Calibri" w:hAnsi="Calibri" w:cs="Calibri"/>
          <w:b/>
          <w:bCs/>
          <w:sz w:val="22"/>
          <w:szCs w:val="22"/>
          <w:lang w:val="es-ES_tradnl"/>
        </w:rPr>
      </w:pPr>
      <w:bookmarkStart w:id="72" w:name="_Toc5625396"/>
      <w:bookmarkStart w:id="73" w:name="_Toc5626061"/>
      <w:bookmarkStart w:id="74" w:name="_Toc5627472"/>
      <w:bookmarkEnd w:id="72"/>
      <w:bookmarkEnd w:id="73"/>
      <w:bookmarkEnd w:id="74"/>
      <w:r w:rsidRPr="4F7486D3">
        <w:rPr>
          <w:rFonts w:ascii="Calibri" w:hAnsi="Calibri" w:cs="Calibri"/>
          <w:b/>
          <w:bCs/>
          <w:sz w:val="22"/>
          <w:szCs w:val="22"/>
        </w:rPr>
        <w:t>DURACION DEL SERVICIO  </w:t>
      </w:r>
    </w:p>
    <w:p w14:paraId="3B596C13" w14:textId="4D8061D8" w:rsidR="003C591A" w:rsidRPr="003C591A" w:rsidRDefault="003C591A" w:rsidP="003C591A">
      <w:pPr>
        <w:jc w:val="both"/>
        <w:rPr>
          <w:rFonts w:ascii="Calibri" w:hAnsi="Calibri" w:cs="Calibri"/>
          <w:sz w:val="22"/>
          <w:szCs w:val="22"/>
        </w:rPr>
      </w:pPr>
      <w:r w:rsidRPr="499EA42F">
        <w:rPr>
          <w:rFonts w:ascii="Calibri" w:hAnsi="Calibri" w:cs="Calibri"/>
          <w:sz w:val="22"/>
          <w:szCs w:val="22"/>
        </w:rPr>
        <w:t xml:space="preserve">El servicio de consultoría/suministro de bienes tendrá una duración total de 120 días calendarios desde la fecha de suscripción del contrato. </w:t>
      </w:r>
    </w:p>
    <w:p w14:paraId="17D6E83C" w14:textId="77777777" w:rsidR="000D41B8" w:rsidRDefault="000D41B8" w:rsidP="7FACD72A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16ADDBA" w14:textId="52706EDD" w:rsidR="00E34262" w:rsidRPr="000E5862" w:rsidRDefault="316E145C" w:rsidP="00E24C01">
      <w:pPr>
        <w:pStyle w:val="ListParagraph"/>
        <w:numPr>
          <w:ilvl w:val="1"/>
          <w:numId w:val="24"/>
        </w:numPr>
        <w:suppressAutoHyphens/>
        <w:spacing w:after="120" w:line="276" w:lineRule="auto"/>
        <w:ind w:left="284" w:hanging="284"/>
        <w:contextualSpacing/>
        <w:jc w:val="both"/>
        <w:rPr>
          <w:rFonts w:ascii="Calibri" w:hAnsi="Calibri" w:cs="Calibri"/>
          <w:b/>
          <w:bCs/>
          <w:sz w:val="22"/>
          <w:szCs w:val="22"/>
          <w:lang w:val="es-ES_tradnl"/>
        </w:rPr>
      </w:pPr>
      <w:r w:rsidRPr="4F7486D3">
        <w:rPr>
          <w:rFonts w:ascii="Calibri" w:hAnsi="Calibri" w:cs="Calibri"/>
          <w:b/>
          <w:bCs/>
          <w:sz w:val="22"/>
          <w:szCs w:val="22"/>
        </w:rPr>
        <w:t>REQUISITOS DEL GRUPO CONSULTOR, INSTITUCIÓN O EMPRESA QUE EJECUTA EL ESTUDIO </w:t>
      </w:r>
    </w:p>
    <w:p w14:paraId="3EB35011" w14:textId="66839D18" w:rsidR="00373D08" w:rsidRPr="008D63E6" w:rsidRDefault="00191BEB" w:rsidP="00E24C01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  <w:lang w:val="es-CO"/>
        </w:rPr>
      </w:pPr>
      <w:r w:rsidRPr="499EA42F">
        <w:rPr>
          <w:rFonts w:ascii="Calibri" w:hAnsi="Calibri" w:cs="Calibri"/>
          <w:sz w:val="22"/>
          <w:szCs w:val="22"/>
        </w:rPr>
        <w:t xml:space="preserve">Un mínimo de 10 años de experiencia en la administración de estudios, la recopilación de datos </w:t>
      </w:r>
      <w:r w:rsidR="001D20B1" w:rsidRPr="499EA42F">
        <w:rPr>
          <w:rFonts w:ascii="Calibri" w:hAnsi="Calibri" w:cs="Calibri"/>
          <w:sz w:val="22"/>
          <w:szCs w:val="22"/>
        </w:rPr>
        <w:t xml:space="preserve">cuantitativos </w:t>
      </w:r>
      <w:r w:rsidRPr="499EA42F">
        <w:rPr>
          <w:rFonts w:ascii="Calibri" w:hAnsi="Calibri" w:cs="Calibri"/>
          <w:sz w:val="22"/>
          <w:szCs w:val="22"/>
        </w:rPr>
        <w:t xml:space="preserve">y la elaboración de informes de calidad sobre estudios de </w:t>
      </w:r>
      <w:r w:rsidR="001D20B1" w:rsidRPr="499EA42F">
        <w:rPr>
          <w:rFonts w:ascii="Calibri" w:hAnsi="Calibri" w:cs="Calibri"/>
          <w:sz w:val="22"/>
          <w:szCs w:val="22"/>
        </w:rPr>
        <w:t>línea base</w:t>
      </w:r>
      <w:r w:rsidRPr="499EA42F">
        <w:rPr>
          <w:rFonts w:ascii="Calibri" w:hAnsi="Calibri" w:cs="Calibri"/>
          <w:sz w:val="22"/>
          <w:szCs w:val="22"/>
        </w:rPr>
        <w:t xml:space="preserve">, </w:t>
      </w:r>
      <w:r w:rsidR="001D20B1" w:rsidRPr="499EA42F">
        <w:rPr>
          <w:rFonts w:ascii="Calibri" w:hAnsi="Calibri" w:cs="Calibri"/>
          <w:sz w:val="22"/>
          <w:szCs w:val="22"/>
        </w:rPr>
        <w:t xml:space="preserve">medición intermedia </w:t>
      </w:r>
      <w:r w:rsidRPr="499EA42F">
        <w:rPr>
          <w:rFonts w:ascii="Calibri" w:hAnsi="Calibri" w:cs="Calibri"/>
          <w:sz w:val="22"/>
          <w:szCs w:val="22"/>
        </w:rPr>
        <w:t>y finales, preferiblemente para organizaciones internacionales sin ánimo de lucro o agencias multilaterales, incluidos estudios multinacionales</w:t>
      </w:r>
      <w:r w:rsidR="00373D08" w:rsidRPr="499EA42F">
        <w:rPr>
          <w:rFonts w:ascii="Calibri" w:hAnsi="Calibri" w:cs="Calibri"/>
          <w:sz w:val="22"/>
          <w:szCs w:val="22"/>
        </w:rPr>
        <w:t xml:space="preserve"> </w:t>
      </w:r>
    </w:p>
    <w:p w14:paraId="031B246A" w14:textId="1A84DEE9" w:rsidR="009B27A3" w:rsidRDefault="009B27A3" w:rsidP="00E24C01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  <w:lang w:val="es-CO"/>
        </w:rPr>
      </w:pPr>
      <w:r w:rsidRPr="499EA42F">
        <w:rPr>
          <w:rFonts w:ascii="Calibri" w:hAnsi="Calibri" w:cs="Calibri"/>
          <w:sz w:val="22"/>
          <w:szCs w:val="22"/>
        </w:rPr>
        <w:t xml:space="preserve">Experiencia y capacidad de </w:t>
      </w:r>
      <w:r w:rsidR="004B5930" w:rsidRPr="499EA42F">
        <w:rPr>
          <w:rFonts w:ascii="Calibri" w:hAnsi="Calibri" w:cs="Calibri"/>
          <w:sz w:val="22"/>
          <w:szCs w:val="22"/>
        </w:rPr>
        <w:t>estudios multipa</w:t>
      </w:r>
      <w:r w:rsidR="00260885" w:rsidRPr="499EA42F">
        <w:rPr>
          <w:rFonts w:ascii="Calibri" w:hAnsi="Calibri" w:cs="Calibri"/>
          <w:sz w:val="22"/>
          <w:szCs w:val="22"/>
        </w:rPr>
        <w:t>í</w:t>
      </w:r>
      <w:r w:rsidR="004B5930" w:rsidRPr="499EA42F">
        <w:rPr>
          <w:rFonts w:ascii="Calibri" w:hAnsi="Calibri" w:cs="Calibri"/>
          <w:sz w:val="22"/>
          <w:szCs w:val="22"/>
        </w:rPr>
        <w:t xml:space="preserve">s donde han contratado, manejado </w:t>
      </w:r>
      <w:r w:rsidR="00260885" w:rsidRPr="499EA42F">
        <w:rPr>
          <w:rFonts w:ascii="Calibri" w:hAnsi="Calibri" w:cs="Calibri"/>
          <w:sz w:val="22"/>
          <w:szCs w:val="22"/>
        </w:rPr>
        <w:t xml:space="preserve">equipos de recolección de datos en múltiples países. </w:t>
      </w:r>
      <w:r w:rsidR="004B5930" w:rsidRPr="499EA42F">
        <w:rPr>
          <w:rFonts w:ascii="Calibri" w:hAnsi="Calibri" w:cs="Calibri"/>
          <w:sz w:val="22"/>
          <w:szCs w:val="22"/>
        </w:rPr>
        <w:t xml:space="preserve"> </w:t>
      </w:r>
    </w:p>
    <w:p w14:paraId="697B8978" w14:textId="29344073" w:rsidR="00191BEB" w:rsidRPr="008D63E6" w:rsidRDefault="2B17E797" w:rsidP="00E24C01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  <w:lang w:val="es-CO"/>
        </w:rPr>
      </w:pPr>
      <w:r w:rsidRPr="4F7486D3">
        <w:rPr>
          <w:rFonts w:ascii="Calibri" w:hAnsi="Calibri" w:cs="Calibri"/>
          <w:sz w:val="22"/>
          <w:szCs w:val="22"/>
        </w:rPr>
        <w:t>Experiencia demostrada en análisis con un enfoque de género </w:t>
      </w:r>
      <w:r w:rsidR="204A49A7" w:rsidRPr="4F7486D3">
        <w:rPr>
          <w:rFonts w:ascii="Calibri" w:hAnsi="Calibri" w:cs="Calibri"/>
          <w:sz w:val="22"/>
          <w:szCs w:val="22"/>
        </w:rPr>
        <w:t xml:space="preserve">e interseccionalidad </w:t>
      </w:r>
      <w:r w:rsidRPr="4F7486D3">
        <w:rPr>
          <w:rFonts w:ascii="Calibri" w:hAnsi="Calibri" w:cs="Calibri"/>
          <w:sz w:val="22"/>
          <w:szCs w:val="22"/>
        </w:rPr>
        <w:t>y de preferencia, incluyendo estudios que involucren a niños, niñas, adolescentes en sus diferentes problemáticas (educación, empleo, salud, protección, etc.).</w:t>
      </w:r>
    </w:p>
    <w:p w14:paraId="09B334FD" w14:textId="0C4B283A" w:rsidR="00191BEB" w:rsidRPr="008D63E6" w:rsidRDefault="00191BEB" w:rsidP="00E24C01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  <w:lang w:val="es-CO"/>
        </w:rPr>
      </w:pPr>
      <w:r w:rsidRPr="499EA42F">
        <w:rPr>
          <w:rFonts w:ascii="Calibri" w:hAnsi="Calibri" w:cs="Calibri"/>
          <w:sz w:val="22"/>
          <w:szCs w:val="22"/>
        </w:rPr>
        <w:lastRenderedPageBreak/>
        <w:t xml:space="preserve">Experiencia demostrada en el diseño de estudios de </w:t>
      </w:r>
      <w:r w:rsidR="001D20B1" w:rsidRPr="499EA42F">
        <w:rPr>
          <w:rFonts w:ascii="Calibri" w:hAnsi="Calibri" w:cs="Calibri"/>
          <w:sz w:val="22"/>
          <w:szCs w:val="22"/>
        </w:rPr>
        <w:t>línea base</w:t>
      </w:r>
      <w:r w:rsidRPr="499EA42F">
        <w:rPr>
          <w:rFonts w:ascii="Calibri" w:hAnsi="Calibri" w:cs="Calibri"/>
          <w:sz w:val="22"/>
          <w:szCs w:val="22"/>
        </w:rPr>
        <w:t xml:space="preserve">, </w:t>
      </w:r>
      <w:r w:rsidR="001D20B1" w:rsidRPr="499EA42F">
        <w:rPr>
          <w:rFonts w:ascii="Calibri" w:hAnsi="Calibri" w:cs="Calibri"/>
          <w:sz w:val="22"/>
          <w:szCs w:val="22"/>
        </w:rPr>
        <w:t>medición intermedia</w:t>
      </w:r>
      <w:r w:rsidRPr="499EA42F">
        <w:rPr>
          <w:rFonts w:ascii="Calibri" w:hAnsi="Calibri" w:cs="Calibri"/>
          <w:sz w:val="22"/>
          <w:szCs w:val="22"/>
        </w:rPr>
        <w:t xml:space="preserve"> y finales, incluido el muestreo, el desarrollo de herramientas, la elaboración de protocolos de calidad de datos y la formación de personas encuestadoras.</w:t>
      </w:r>
    </w:p>
    <w:p w14:paraId="231C67C8" w14:textId="3286799D" w:rsidR="008D63E6" w:rsidRPr="008D63E6" w:rsidRDefault="008D63E6" w:rsidP="00E24C01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  <w:lang w:val="es-CO"/>
        </w:rPr>
      </w:pPr>
      <w:r w:rsidRPr="499EA42F">
        <w:rPr>
          <w:rFonts w:ascii="Calibri" w:hAnsi="Calibri" w:cs="Calibri"/>
          <w:sz w:val="22"/>
          <w:szCs w:val="22"/>
        </w:rPr>
        <w:t>Es indispensable que al menos un miembro del equipo sea especialista en la temática de enfoque de género y cuente con los conocimientos para acompañar todo el proceso de</w:t>
      </w:r>
      <w:r w:rsidR="001D20B1" w:rsidRPr="499EA42F">
        <w:rPr>
          <w:rFonts w:ascii="Calibri" w:hAnsi="Calibri" w:cs="Calibri"/>
          <w:sz w:val="22"/>
          <w:szCs w:val="22"/>
        </w:rPr>
        <w:t xml:space="preserve"> </w:t>
      </w:r>
      <w:r w:rsidRPr="499EA42F">
        <w:rPr>
          <w:rFonts w:ascii="Calibri" w:hAnsi="Calibri" w:cs="Calibri"/>
          <w:sz w:val="22"/>
          <w:szCs w:val="22"/>
        </w:rPr>
        <w:t>l</w:t>
      </w:r>
      <w:r w:rsidR="001D20B1" w:rsidRPr="499EA42F">
        <w:rPr>
          <w:rFonts w:ascii="Calibri" w:hAnsi="Calibri" w:cs="Calibri"/>
          <w:sz w:val="22"/>
          <w:szCs w:val="22"/>
        </w:rPr>
        <w:t>a medición intermedia</w:t>
      </w:r>
      <w:r w:rsidRPr="499EA42F">
        <w:rPr>
          <w:rFonts w:ascii="Calibri" w:hAnsi="Calibri" w:cs="Calibri"/>
          <w:sz w:val="22"/>
          <w:szCs w:val="22"/>
        </w:rPr>
        <w:t>, brindándole al mismo una mirada de género desde el diseño de instrumentos hasta el informe final.</w:t>
      </w:r>
    </w:p>
    <w:p w14:paraId="7CCDE0CD" w14:textId="3D50901F" w:rsidR="00191BEB" w:rsidRPr="008D63E6" w:rsidRDefault="00191BEB" w:rsidP="00E24C01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  <w:lang w:val="es-CO"/>
        </w:rPr>
      </w:pPr>
      <w:r w:rsidRPr="499EA42F">
        <w:rPr>
          <w:rFonts w:ascii="Calibri" w:hAnsi="Calibri" w:cs="Calibri"/>
          <w:sz w:val="22"/>
          <w:szCs w:val="22"/>
        </w:rPr>
        <w:t xml:space="preserve">Experiencia demostrada en el análisis de datos cuantitativos </w:t>
      </w:r>
    </w:p>
    <w:p w14:paraId="58C62AB8" w14:textId="226CDFF0" w:rsidR="00AC64CE" w:rsidRPr="008D63E6" w:rsidRDefault="00191BEB" w:rsidP="00E24C01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  <w:lang w:val="es-CO"/>
        </w:rPr>
      </w:pPr>
      <w:r w:rsidRPr="499EA42F">
        <w:rPr>
          <w:rFonts w:ascii="Calibri" w:hAnsi="Calibri" w:cs="Calibri"/>
          <w:sz w:val="22"/>
          <w:szCs w:val="22"/>
        </w:rPr>
        <w:t>Conocimiento y experiencia en cuestiones de S</w:t>
      </w:r>
      <w:r w:rsidR="00AC64CE" w:rsidRPr="499EA42F">
        <w:rPr>
          <w:rFonts w:ascii="Calibri" w:hAnsi="Calibri" w:cs="Calibri"/>
          <w:sz w:val="22"/>
          <w:szCs w:val="22"/>
        </w:rPr>
        <w:t xml:space="preserve">SR </w:t>
      </w:r>
      <w:r w:rsidRPr="499EA42F">
        <w:rPr>
          <w:rFonts w:ascii="Calibri" w:hAnsi="Calibri" w:cs="Calibri"/>
          <w:sz w:val="22"/>
          <w:szCs w:val="22"/>
        </w:rPr>
        <w:t xml:space="preserve">y </w:t>
      </w:r>
      <w:r w:rsidR="00AC64CE" w:rsidRPr="499EA42F">
        <w:rPr>
          <w:rFonts w:ascii="Calibri" w:hAnsi="Calibri" w:cs="Calibri"/>
          <w:sz w:val="22"/>
          <w:szCs w:val="22"/>
        </w:rPr>
        <w:t>protección</w:t>
      </w:r>
      <w:r w:rsidRPr="499EA42F">
        <w:rPr>
          <w:rFonts w:ascii="Calibri" w:hAnsi="Calibri" w:cs="Calibri"/>
          <w:sz w:val="22"/>
          <w:szCs w:val="22"/>
        </w:rPr>
        <w:t>, políticas y sistemas de servicios</w:t>
      </w:r>
      <w:r w:rsidR="001D20B1" w:rsidRPr="499EA42F">
        <w:rPr>
          <w:rFonts w:ascii="Calibri" w:hAnsi="Calibri" w:cs="Calibri"/>
          <w:sz w:val="22"/>
          <w:szCs w:val="22"/>
        </w:rPr>
        <w:t>.</w:t>
      </w:r>
    </w:p>
    <w:p w14:paraId="01F843A8" w14:textId="77777777" w:rsidR="003B1A17" w:rsidRPr="008D63E6" w:rsidRDefault="00191BEB" w:rsidP="00E24C01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  <w:lang w:val="es-CO"/>
        </w:rPr>
      </w:pPr>
      <w:r w:rsidRPr="499EA42F">
        <w:rPr>
          <w:rFonts w:ascii="Calibri" w:hAnsi="Calibri" w:cs="Calibri"/>
          <w:sz w:val="22"/>
          <w:szCs w:val="22"/>
        </w:rPr>
        <w:t>Se prefieren los conocimientos y la experiencia en cuestiones de género</w:t>
      </w:r>
      <w:r w:rsidR="003B1A17" w:rsidRPr="499EA42F">
        <w:rPr>
          <w:rFonts w:ascii="Calibri" w:hAnsi="Calibri" w:cs="Calibri"/>
          <w:sz w:val="22"/>
          <w:szCs w:val="22"/>
        </w:rPr>
        <w:t xml:space="preserve"> y protección</w:t>
      </w:r>
      <w:r w:rsidRPr="499EA42F">
        <w:rPr>
          <w:rFonts w:ascii="Calibri" w:hAnsi="Calibri" w:cs="Calibri"/>
          <w:sz w:val="22"/>
          <w:szCs w:val="22"/>
        </w:rPr>
        <w:t>.</w:t>
      </w:r>
    </w:p>
    <w:p w14:paraId="36D71BD5" w14:textId="45D7C232" w:rsidR="00191BEB" w:rsidRPr="008D63E6" w:rsidRDefault="00191BEB" w:rsidP="00E24C01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  <w:lang w:val="es-CO"/>
        </w:rPr>
      </w:pPr>
      <w:r w:rsidRPr="499EA42F">
        <w:rPr>
          <w:rFonts w:ascii="Calibri" w:hAnsi="Calibri" w:cs="Calibri"/>
          <w:sz w:val="22"/>
          <w:szCs w:val="22"/>
        </w:rPr>
        <w:t>Capacidad para producir un trabajo de alta calidad en plazos ajustados</w:t>
      </w:r>
      <w:r w:rsidR="001D20B1" w:rsidRPr="499EA42F">
        <w:rPr>
          <w:rFonts w:ascii="Calibri" w:hAnsi="Calibri" w:cs="Calibri"/>
          <w:sz w:val="22"/>
          <w:szCs w:val="22"/>
        </w:rPr>
        <w:t>.</w:t>
      </w:r>
    </w:p>
    <w:p w14:paraId="07547A01" w14:textId="7D428FFF" w:rsidR="00E34262" w:rsidRDefault="00E34262" w:rsidP="00E34262">
      <w:pPr>
        <w:ind w:left="1080"/>
        <w:jc w:val="both"/>
        <w:textAlignment w:val="baseline"/>
        <w:rPr>
          <w:rFonts w:ascii="Calibri" w:hAnsi="Calibri" w:cs="Calibri"/>
          <w:sz w:val="22"/>
          <w:szCs w:val="22"/>
          <w:lang w:eastAsia="es-PE"/>
        </w:rPr>
      </w:pPr>
    </w:p>
    <w:p w14:paraId="37EF232B" w14:textId="1FDF55A3" w:rsidR="00F41F13" w:rsidRPr="009B14AC" w:rsidRDefault="543DE692" w:rsidP="00E24C01">
      <w:pPr>
        <w:pStyle w:val="ListParagraph"/>
        <w:numPr>
          <w:ilvl w:val="1"/>
          <w:numId w:val="24"/>
        </w:numPr>
        <w:suppressAutoHyphens/>
        <w:spacing w:after="120" w:line="276" w:lineRule="auto"/>
        <w:ind w:left="284" w:hanging="284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4F7486D3">
        <w:rPr>
          <w:rFonts w:ascii="Calibri" w:hAnsi="Calibri" w:cs="Calibri"/>
          <w:b/>
          <w:bCs/>
          <w:sz w:val="22"/>
          <w:szCs w:val="22"/>
        </w:rPr>
        <w:t>P</w:t>
      </w:r>
      <w:r w:rsidR="5066FF83" w:rsidRPr="4F7486D3">
        <w:rPr>
          <w:rFonts w:ascii="Calibri" w:hAnsi="Calibri" w:cs="Calibri"/>
          <w:b/>
          <w:bCs/>
          <w:sz w:val="22"/>
          <w:szCs w:val="22"/>
        </w:rPr>
        <w:t>AQUETES DE SOLICITUD Y</w:t>
      </w:r>
      <w:r w:rsidR="1DBF5A69" w:rsidRPr="4F7486D3">
        <w:rPr>
          <w:rFonts w:ascii="Calibri" w:hAnsi="Calibri" w:cs="Calibri"/>
          <w:b/>
          <w:bCs/>
          <w:sz w:val="22"/>
          <w:szCs w:val="22"/>
        </w:rPr>
        <w:t xml:space="preserve"> PROCEDIMIENTOS</w:t>
      </w:r>
    </w:p>
    <w:p w14:paraId="6C24EE9A" w14:textId="22E7861D" w:rsidR="00F41F13" w:rsidRPr="00F41F13" w:rsidRDefault="00F41F13" w:rsidP="00E9114B">
      <w:pPr>
        <w:jc w:val="both"/>
        <w:textAlignment w:val="baseline"/>
        <w:rPr>
          <w:rFonts w:ascii="Calibri" w:hAnsi="Calibri" w:cs="Calibri"/>
          <w:sz w:val="22"/>
          <w:szCs w:val="22"/>
          <w:lang w:eastAsia="es-PE"/>
        </w:rPr>
      </w:pPr>
      <w:r w:rsidRPr="0012683B">
        <w:rPr>
          <w:rFonts w:ascii="Calibri" w:hAnsi="Calibri" w:cs="Calibri"/>
          <w:sz w:val="22"/>
          <w:szCs w:val="22"/>
        </w:rPr>
        <w:t xml:space="preserve"> </w:t>
      </w:r>
      <w:r w:rsidRPr="001079F9">
        <w:rPr>
          <w:rFonts w:ascii="Calibri" w:hAnsi="Calibri" w:cs="Calibri"/>
          <w:sz w:val="22"/>
          <w:szCs w:val="22"/>
        </w:rPr>
        <w:t>Por favor, comparta esto antes del final del día hábil (</w:t>
      </w:r>
      <w:r w:rsidR="001079F9" w:rsidRPr="001079F9">
        <w:rPr>
          <w:rFonts w:ascii="Calibri" w:hAnsi="Calibri" w:cs="Calibri"/>
          <w:sz w:val="22"/>
          <w:szCs w:val="22"/>
        </w:rPr>
        <w:t xml:space="preserve">7pm </w:t>
      </w:r>
      <w:r w:rsidRPr="001079F9">
        <w:rPr>
          <w:rFonts w:ascii="Calibri" w:hAnsi="Calibri" w:cs="Calibri"/>
          <w:sz w:val="22"/>
          <w:szCs w:val="22"/>
        </w:rPr>
        <w:t xml:space="preserve">EST) del </w:t>
      </w:r>
      <w:r w:rsidR="001079F9" w:rsidRPr="001079F9">
        <w:rPr>
          <w:rFonts w:ascii="Calibri" w:hAnsi="Calibri" w:cs="Calibri"/>
          <w:sz w:val="22"/>
          <w:szCs w:val="22"/>
        </w:rPr>
        <w:t>18</w:t>
      </w:r>
      <w:r w:rsidRPr="001079F9">
        <w:rPr>
          <w:rFonts w:ascii="Calibri" w:hAnsi="Calibri" w:cs="Calibri"/>
          <w:sz w:val="22"/>
          <w:szCs w:val="22"/>
        </w:rPr>
        <w:t xml:space="preserve"> de </w:t>
      </w:r>
      <w:r w:rsidR="001079F9" w:rsidRPr="001079F9">
        <w:rPr>
          <w:rFonts w:ascii="Calibri" w:hAnsi="Calibri" w:cs="Calibri"/>
          <w:sz w:val="22"/>
          <w:szCs w:val="22"/>
        </w:rPr>
        <w:t xml:space="preserve">octubre </w:t>
      </w:r>
      <w:r w:rsidRPr="001079F9">
        <w:rPr>
          <w:rFonts w:ascii="Calibri" w:hAnsi="Calibri" w:cs="Calibri"/>
          <w:sz w:val="22"/>
          <w:szCs w:val="22"/>
        </w:rPr>
        <w:t>de 20</w:t>
      </w:r>
      <w:r w:rsidR="002A211B" w:rsidRPr="001079F9">
        <w:rPr>
          <w:rFonts w:ascii="Calibri" w:hAnsi="Calibri" w:cs="Calibri"/>
          <w:sz w:val="22"/>
          <w:szCs w:val="22"/>
        </w:rPr>
        <w:t>2</w:t>
      </w:r>
      <w:r w:rsidR="00D3266A" w:rsidRPr="001079F9">
        <w:rPr>
          <w:rFonts w:ascii="Calibri" w:hAnsi="Calibri" w:cs="Calibri"/>
          <w:sz w:val="22"/>
          <w:szCs w:val="22"/>
        </w:rPr>
        <w:t>3</w:t>
      </w:r>
      <w:r w:rsidR="002A211B" w:rsidRPr="001079F9">
        <w:rPr>
          <w:rFonts w:ascii="Calibri" w:hAnsi="Calibri" w:cs="Calibri"/>
          <w:sz w:val="22"/>
          <w:szCs w:val="22"/>
        </w:rPr>
        <w:t>.</w:t>
      </w:r>
    </w:p>
    <w:p w14:paraId="5FE27CCF" w14:textId="77777777" w:rsidR="00F41F13" w:rsidRPr="00F41F13" w:rsidRDefault="00F41F13" w:rsidP="00F41F13">
      <w:pPr>
        <w:ind w:left="1080"/>
        <w:jc w:val="both"/>
        <w:textAlignment w:val="baseline"/>
        <w:rPr>
          <w:rFonts w:ascii="Calibri" w:hAnsi="Calibri" w:cs="Calibri"/>
          <w:sz w:val="22"/>
          <w:szCs w:val="22"/>
          <w:lang w:eastAsia="es-PE"/>
        </w:rPr>
      </w:pPr>
    </w:p>
    <w:p w14:paraId="13494F4D" w14:textId="431EC5AF" w:rsidR="00E24C01" w:rsidRPr="00E24C01" w:rsidRDefault="00697C31" w:rsidP="00E24C01">
      <w:pPr>
        <w:pStyle w:val="ListParagraph"/>
        <w:numPr>
          <w:ilvl w:val="0"/>
          <w:numId w:val="25"/>
        </w:numPr>
        <w:jc w:val="both"/>
        <w:textAlignment w:val="baseline"/>
        <w:rPr>
          <w:rFonts w:ascii="Calibri" w:hAnsi="Calibri" w:cs="Calibri"/>
          <w:sz w:val="22"/>
          <w:szCs w:val="22"/>
          <w:lang w:val="es-BO" w:eastAsia="es-PE"/>
        </w:rPr>
      </w:pPr>
      <w:r w:rsidRPr="499EA42F">
        <w:rPr>
          <w:rFonts w:ascii="Calibri" w:hAnsi="Calibri" w:cs="Calibri"/>
          <w:b/>
          <w:bCs/>
          <w:sz w:val="22"/>
          <w:szCs w:val="22"/>
        </w:rPr>
        <w:t>Propuesta t</w:t>
      </w:r>
      <w:r w:rsidR="00CE201D" w:rsidRPr="499EA42F">
        <w:rPr>
          <w:rFonts w:ascii="Calibri" w:hAnsi="Calibri" w:cs="Calibri"/>
          <w:b/>
          <w:bCs/>
          <w:sz w:val="22"/>
          <w:szCs w:val="22"/>
        </w:rPr>
        <w:t>écnica</w:t>
      </w:r>
      <w:r w:rsidR="00CE201D" w:rsidRPr="499EA42F">
        <w:rPr>
          <w:rFonts w:ascii="Calibri" w:hAnsi="Calibri" w:cs="Calibri"/>
          <w:sz w:val="22"/>
          <w:szCs w:val="22"/>
        </w:rPr>
        <w:t xml:space="preserve">: </w:t>
      </w:r>
      <w:r w:rsidR="00E24C01" w:rsidRPr="499EA42F">
        <w:rPr>
          <w:rFonts w:ascii="Calibri" w:hAnsi="Calibri" w:cs="Calibri"/>
          <w:sz w:val="22"/>
          <w:szCs w:val="22"/>
        </w:rPr>
        <w:t xml:space="preserve">Alcance, metodología, plan de trabajo, etc., y deben responder a los requerimientos planteados en los presentes términos de referencia, carta de presentación, relación de principales clientes (portafolio), etc. </w:t>
      </w:r>
    </w:p>
    <w:p w14:paraId="0218520C" w14:textId="69FC83AE" w:rsidR="00F41F13" w:rsidRPr="00F41F13" w:rsidRDefault="00F41F13" w:rsidP="00F41F13">
      <w:pPr>
        <w:ind w:left="1080"/>
        <w:jc w:val="both"/>
        <w:textAlignment w:val="baseline"/>
        <w:rPr>
          <w:rFonts w:ascii="Calibri" w:hAnsi="Calibri" w:cs="Calibri"/>
          <w:sz w:val="22"/>
          <w:szCs w:val="22"/>
          <w:lang w:eastAsia="es-PE"/>
        </w:rPr>
      </w:pPr>
      <w:r w:rsidRPr="499EA42F">
        <w:rPr>
          <w:rFonts w:ascii="Calibri" w:hAnsi="Calibri" w:cs="Calibri"/>
          <w:sz w:val="22"/>
          <w:szCs w:val="22"/>
        </w:rPr>
        <w:t>2.</w:t>
      </w:r>
      <w:r>
        <w:tab/>
      </w:r>
      <w:r w:rsidRPr="499EA42F">
        <w:rPr>
          <w:rFonts w:ascii="Calibri" w:hAnsi="Calibri" w:cs="Calibri"/>
          <w:sz w:val="22"/>
          <w:szCs w:val="22"/>
        </w:rPr>
        <w:t xml:space="preserve">Una propuesta de </w:t>
      </w:r>
      <w:r w:rsidR="00A84986" w:rsidRPr="499EA42F">
        <w:rPr>
          <w:rFonts w:ascii="Calibri" w:hAnsi="Calibri" w:cs="Calibri"/>
          <w:sz w:val="22"/>
          <w:szCs w:val="22"/>
        </w:rPr>
        <w:t xml:space="preserve">cronograma </w:t>
      </w:r>
      <w:r w:rsidRPr="499EA42F">
        <w:rPr>
          <w:rFonts w:ascii="Calibri" w:hAnsi="Calibri" w:cs="Calibri"/>
          <w:sz w:val="22"/>
          <w:szCs w:val="22"/>
        </w:rPr>
        <w:t xml:space="preserve">detallando las actividades y un calendario/plan de trabajo (incluyendo un diagrama de Gantt) </w:t>
      </w:r>
    </w:p>
    <w:p w14:paraId="7A104423" w14:textId="68AA356D" w:rsidR="00F41F13" w:rsidRPr="00F41F13" w:rsidRDefault="00F41F13" w:rsidP="00F41F13">
      <w:pPr>
        <w:ind w:left="1080"/>
        <w:jc w:val="both"/>
        <w:textAlignment w:val="baseline"/>
        <w:rPr>
          <w:rFonts w:ascii="Calibri" w:hAnsi="Calibri" w:cs="Calibri"/>
          <w:sz w:val="22"/>
          <w:szCs w:val="22"/>
          <w:lang w:eastAsia="es-PE"/>
        </w:rPr>
      </w:pPr>
      <w:r w:rsidRPr="499EA42F">
        <w:rPr>
          <w:rFonts w:ascii="Calibri" w:hAnsi="Calibri" w:cs="Calibri"/>
          <w:sz w:val="22"/>
          <w:szCs w:val="22"/>
        </w:rPr>
        <w:t>3.</w:t>
      </w:r>
      <w:r>
        <w:tab/>
      </w:r>
      <w:r w:rsidRPr="499EA42F">
        <w:rPr>
          <w:rFonts w:ascii="Calibri" w:hAnsi="Calibri" w:cs="Calibri"/>
          <w:sz w:val="22"/>
          <w:szCs w:val="22"/>
        </w:rPr>
        <w:t xml:space="preserve">Composición del equipo y nivel de esfuerzo de cada miembro del equipo propuesto </w:t>
      </w:r>
    </w:p>
    <w:p w14:paraId="3AE42B49" w14:textId="31038CFC" w:rsidR="00F41F13" w:rsidRPr="00F41F13" w:rsidRDefault="00F41F13" w:rsidP="00F41F13">
      <w:pPr>
        <w:ind w:left="1080"/>
        <w:jc w:val="both"/>
        <w:textAlignment w:val="baseline"/>
        <w:rPr>
          <w:rFonts w:ascii="Calibri" w:hAnsi="Calibri" w:cs="Calibri"/>
          <w:sz w:val="22"/>
          <w:szCs w:val="22"/>
          <w:lang w:eastAsia="es-PE"/>
        </w:rPr>
      </w:pPr>
      <w:r w:rsidRPr="499EA42F">
        <w:rPr>
          <w:rFonts w:ascii="Calibri" w:hAnsi="Calibri" w:cs="Calibri"/>
          <w:sz w:val="22"/>
          <w:szCs w:val="22"/>
        </w:rPr>
        <w:t>4.</w:t>
      </w:r>
      <w:r>
        <w:tab/>
      </w:r>
      <w:r w:rsidR="00E24C01" w:rsidRPr="499EA42F">
        <w:rPr>
          <w:rFonts w:ascii="Calibri" w:hAnsi="Calibri" w:cs="Calibri"/>
          <w:b/>
          <w:bCs/>
          <w:sz w:val="22"/>
          <w:szCs w:val="22"/>
        </w:rPr>
        <w:t>P</w:t>
      </w:r>
      <w:r w:rsidRPr="499EA42F">
        <w:rPr>
          <w:rFonts w:ascii="Calibri" w:hAnsi="Calibri" w:cs="Calibri"/>
          <w:b/>
          <w:bCs/>
          <w:sz w:val="22"/>
          <w:szCs w:val="22"/>
        </w:rPr>
        <w:t>ropuesta financiera</w:t>
      </w:r>
      <w:r w:rsidRPr="499EA42F">
        <w:rPr>
          <w:rFonts w:ascii="Calibri" w:hAnsi="Calibri" w:cs="Calibri"/>
          <w:sz w:val="22"/>
          <w:szCs w:val="22"/>
        </w:rPr>
        <w:t xml:space="preserve"> con un desglose detallado de los costes del estudio </w:t>
      </w:r>
      <w:r w:rsidR="0041249F">
        <w:rPr>
          <w:rFonts w:ascii="Calibri" w:hAnsi="Calibri" w:cs="Calibri"/>
          <w:sz w:val="22"/>
          <w:szCs w:val="22"/>
        </w:rPr>
        <w:t>y con presupuesto máximo estimado de $CAD 50,000.</w:t>
      </w:r>
    </w:p>
    <w:p w14:paraId="5E5D6589" w14:textId="77777777" w:rsidR="00F41F13" w:rsidRPr="00F41F13" w:rsidRDefault="00F41F13" w:rsidP="0078652C">
      <w:pPr>
        <w:ind w:left="1416"/>
        <w:jc w:val="both"/>
        <w:textAlignment w:val="baseline"/>
        <w:rPr>
          <w:rFonts w:ascii="Calibri" w:hAnsi="Calibri" w:cs="Calibri"/>
          <w:sz w:val="22"/>
          <w:szCs w:val="22"/>
          <w:lang w:eastAsia="es-PE"/>
        </w:rPr>
      </w:pPr>
      <w:r w:rsidRPr="499EA42F">
        <w:rPr>
          <w:rFonts w:ascii="Calibri" w:hAnsi="Calibri" w:cs="Calibri"/>
          <w:sz w:val="22"/>
          <w:szCs w:val="22"/>
        </w:rPr>
        <w:t>i.</w:t>
      </w:r>
      <w:r>
        <w:tab/>
      </w:r>
      <w:r w:rsidRPr="499EA42F">
        <w:rPr>
          <w:rFonts w:ascii="Calibri" w:hAnsi="Calibri" w:cs="Calibri"/>
          <w:sz w:val="22"/>
          <w:szCs w:val="22"/>
        </w:rPr>
        <w:t>Honorarios/costes de consultoría desglosados</w:t>
      </w:r>
    </w:p>
    <w:p w14:paraId="400D26B1" w14:textId="7BF12841" w:rsidR="00F41F13" w:rsidRPr="00F41F13" w:rsidRDefault="00F41F13" w:rsidP="0078652C">
      <w:pPr>
        <w:ind w:left="1416"/>
        <w:jc w:val="both"/>
        <w:textAlignment w:val="baseline"/>
        <w:rPr>
          <w:rFonts w:ascii="Calibri" w:hAnsi="Calibri" w:cs="Calibri"/>
          <w:sz w:val="22"/>
          <w:szCs w:val="22"/>
          <w:lang w:eastAsia="es-PE"/>
        </w:rPr>
      </w:pPr>
      <w:proofErr w:type="spellStart"/>
      <w:r w:rsidRPr="499EA42F">
        <w:rPr>
          <w:rFonts w:ascii="Calibri" w:hAnsi="Calibri" w:cs="Calibri"/>
          <w:sz w:val="22"/>
          <w:szCs w:val="22"/>
        </w:rPr>
        <w:t>ii</w:t>
      </w:r>
      <w:proofErr w:type="spellEnd"/>
      <w:r w:rsidRPr="499EA42F">
        <w:rPr>
          <w:rFonts w:ascii="Calibri" w:hAnsi="Calibri" w:cs="Calibri"/>
          <w:sz w:val="22"/>
          <w:szCs w:val="22"/>
        </w:rPr>
        <w:t>.</w:t>
      </w:r>
      <w:r>
        <w:tab/>
      </w:r>
      <w:r w:rsidRPr="499EA42F">
        <w:rPr>
          <w:rFonts w:ascii="Calibri" w:hAnsi="Calibri" w:cs="Calibri"/>
          <w:sz w:val="22"/>
          <w:szCs w:val="22"/>
        </w:rPr>
        <w:t>Gastos estimados de la misión de campo para la formación de l</w:t>
      </w:r>
      <w:r w:rsidR="005C690D" w:rsidRPr="499EA42F">
        <w:rPr>
          <w:rFonts w:ascii="Calibri" w:hAnsi="Calibri" w:cs="Calibri"/>
          <w:sz w:val="22"/>
          <w:szCs w:val="22"/>
        </w:rPr>
        <w:t>a</w:t>
      </w:r>
      <w:r w:rsidRPr="499EA42F">
        <w:rPr>
          <w:rFonts w:ascii="Calibri" w:hAnsi="Calibri" w:cs="Calibri"/>
          <w:sz w:val="22"/>
          <w:szCs w:val="22"/>
        </w:rPr>
        <w:t xml:space="preserve">s </w:t>
      </w:r>
      <w:r w:rsidR="005C690D" w:rsidRPr="499EA42F">
        <w:rPr>
          <w:rFonts w:ascii="Calibri" w:hAnsi="Calibri" w:cs="Calibri"/>
          <w:sz w:val="22"/>
          <w:szCs w:val="22"/>
        </w:rPr>
        <w:t xml:space="preserve">personas </w:t>
      </w:r>
      <w:r w:rsidRPr="499EA42F">
        <w:rPr>
          <w:rFonts w:ascii="Calibri" w:hAnsi="Calibri" w:cs="Calibri"/>
          <w:sz w:val="22"/>
          <w:szCs w:val="22"/>
        </w:rPr>
        <w:t>encuestador</w:t>
      </w:r>
      <w:r w:rsidR="005C690D" w:rsidRPr="499EA42F">
        <w:rPr>
          <w:rFonts w:ascii="Calibri" w:hAnsi="Calibri" w:cs="Calibri"/>
          <w:sz w:val="22"/>
          <w:szCs w:val="22"/>
        </w:rPr>
        <w:t>a</w:t>
      </w:r>
      <w:r w:rsidRPr="499EA42F">
        <w:rPr>
          <w:rFonts w:ascii="Calibri" w:hAnsi="Calibri" w:cs="Calibri"/>
          <w:sz w:val="22"/>
          <w:szCs w:val="22"/>
        </w:rPr>
        <w:t>s</w:t>
      </w:r>
    </w:p>
    <w:p w14:paraId="539219AF" w14:textId="77777777" w:rsidR="00F41F13" w:rsidRPr="00F41F13" w:rsidRDefault="00F41F13" w:rsidP="0078652C">
      <w:pPr>
        <w:ind w:left="1416"/>
        <w:jc w:val="both"/>
        <w:textAlignment w:val="baseline"/>
        <w:rPr>
          <w:rFonts w:ascii="Calibri" w:hAnsi="Calibri" w:cs="Calibri"/>
          <w:sz w:val="22"/>
          <w:szCs w:val="22"/>
          <w:lang w:eastAsia="es-PE"/>
        </w:rPr>
      </w:pPr>
      <w:proofErr w:type="spellStart"/>
      <w:r w:rsidRPr="499EA42F">
        <w:rPr>
          <w:rFonts w:ascii="Calibri" w:hAnsi="Calibri" w:cs="Calibri"/>
          <w:sz w:val="22"/>
          <w:szCs w:val="22"/>
        </w:rPr>
        <w:t>iii</w:t>
      </w:r>
      <w:proofErr w:type="spellEnd"/>
      <w:r w:rsidRPr="499EA42F">
        <w:rPr>
          <w:rFonts w:ascii="Calibri" w:hAnsi="Calibri" w:cs="Calibri"/>
          <w:sz w:val="22"/>
          <w:szCs w:val="22"/>
        </w:rPr>
        <w:t>.</w:t>
      </w:r>
      <w:r>
        <w:tab/>
      </w:r>
      <w:r w:rsidRPr="499EA42F">
        <w:rPr>
          <w:rFonts w:ascii="Calibri" w:hAnsi="Calibri" w:cs="Calibri"/>
          <w:sz w:val="22"/>
          <w:szCs w:val="22"/>
        </w:rPr>
        <w:t xml:space="preserve">Gastos administrativos desglosados </w:t>
      </w:r>
    </w:p>
    <w:p w14:paraId="26F0300F" w14:textId="77777777" w:rsidR="00F41F13" w:rsidRPr="00F41F13" w:rsidRDefault="00F41F13" w:rsidP="0078652C">
      <w:pPr>
        <w:ind w:left="1416"/>
        <w:jc w:val="both"/>
        <w:textAlignment w:val="baseline"/>
        <w:rPr>
          <w:rFonts w:ascii="Calibri" w:hAnsi="Calibri" w:cs="Calibri"/>
          <w:sz w:val="22"/>
          <w:szCs w:val="22"/>
          <w:lang w:eastAsia="es-PE"/>
        </w:rPr>
      </w:pPr>
      <w:proofErr w:type="spellStart"/>
      <w:r w:rsidRPr="499EA42F">
        <w:rPr>
          <w:rFonts w:ascii="Calibri" w:hAnsi="Calibri" w:cs="Calibri"/>
          <w:sz w:val="22"/>
          <w:szCs w:val="22"/>
        </w:rPr>
        <w:t>iv</w:t>
      </w:r>
      <w:proofErr w:type="spellEnd"/>
      <w:r w:rsidRPr="499EA42F">
        <w:rPr>
          <w:rFonts w:ascii="Calibri" w:hAnsi="Calibri" w:cs="Calibri"/>
          <w:sz w:val="22"/>
          <w:szCs w:val="22"/>
        </w:rPr>
        <w:t>.</w:t>
      </w:r>
      <w:r>
        <w:tab/>
      </w:r>
      <w:r w:rsidRPr="499EA42F">
        <w:rPr>
          <w:rFonts w:ascii="Calibri" w:hAnsi="Calibri" w:cs="Calibri"/>
          <w:sz w:val="22"/>
          <w:szCs w:val="22"/>
        </w:rPr>
        <w:t>Periodo de validez de las cotizaciones</w:t>
      </w:r>
    </w:p>
    <w:p w14:paraId="5F5EBAF2" w14:textId="77777777" w:rsidR="00F41F13" w:rsidRPr="00F41F13" w:rsidRDefault="00F41F13" w:rsidP="00F41F13">
      <w:pPr>
        <w:ind w:left="1080"/>
        <w:jc w:val="both"/>
        <w:textAlignment w:val="baseline"/>
        <w:rPr>
          <w:rFonts w:ascii="Calibri" w:hAnsi="Calibri" w:cs="Calibri"/>
          <w:sz w:val="22"/>
          <w:szCs w:val="22"/>
          <w:lang w:eastAsia="es-PE"/>
        </w:rPr>
      </w:pPr>
      <w:r w:rsidRPr="499EA42F">
        <w:rPr>
          <w:rFonts w:ascii="Calibri" w:hAnsi="Calibri" w:cs="Calibri"/>
          <w:sz w:val="22"/>
          <w:szCs w:val="22"/>
        </w:rPr>
        <w:t>6.</w:t>
      </w:r>
      <w:r>
        <w:tab/>
      </w:r>
      <w:r w:rsidRPr="499EA42F">
        <w:rPr>
          <w:rFonts w:ascii="Calibri" w:hAnsi="Calibri" w:cs="Calibri"/>
          <w:sz w:val="22"/>
          <w:szCs w:val="22"/>
        </w:rPr>
        <w:t>Currículum vitae de todo el personal propuesto, con indicación de la experiencia pertinente</w:t>
      </w:r>
    </w:p>
    <w:p w14:paraId="5036CA5A" w14:textId="77777777" w:rsidR="00F41F13" w:rsidRPr="00F41F13" w:rsidRDefault="00F41F13" w:rsidP="00F41F13">
      <w:pPr>
        <w:ind w:left="1080"/>
        <w:jc w:val="both"/>
        <w:textAlignment w:val="baseline"/>
        <w:rPr>
          <w:rFonts w:ascii="Calibri" w:hAnsi="Calibri" w:cs="Calibri"/>
          <w:sz w:val="22"/>
          <w:szCs w:val="22"/>
          <w:lang w:eastAsia="es-PE"/>
        </w:rPr>
      </w:pPr>
      <w:r w:rsidRPr="499EA42F">
        <w:rPr>
          <w:rFonts w:ascii="Calibri" w:hAnsi="Calibri" w:cs="Calibri"/>
          <w:sz w:val="22"/>
          <w:szCs w:val="22"/>
        </w:rPr>
        <w:t>7.</w:t>
      </w:r>
      <w:r>
        <w:tab/>
      </w:r>
      <w:r w:rsidRPr="499EA42F">
        <w:rPr>
          <w:rFonts w:ascii="Calibri" w:hAnsi="Calibri" w:cs="Calibri"/>
          <w:sz w:val="22"/>
          <w:szCs w:val="22"/>
        </w:rPr>
        <w:t>Nombres e información de contacto de tres referencias con las que se pueda contactar en relación con la experiencia pertinente</w:t>
      </w:r>
    </w:p>
    <w:p w14:paraId="5D063279" w14:textId="3B8C4BBA" w:rsidR="00F41F13" w:rsidRDefault="00F41F13" w:rsidP="00F41F13">
      <w:pPr>
        <w:ind w:left="1080"/>
        <w:jc w:val="both"/>
        <w:textAlignment w:val="baseline"/>
        <w:rPr>
          <w:rFonts w:ascii="Calibri" w:hAnsi="Calibri" w:cs="Calibri"/>
          <w:sz w:val="22"/>
          <w:szCs w:val="22"/>
          <w:lang w:eastAsia="es-PE"/>
        </w:rPr>
      </w:pPr>
      <w:r w:rsidRPr="499EA42F">
        <w:rPr>
          <w:rFonts w:ascii="Calibri" w:hAnsi="Calibri" w:cs="Calibri"/>
          <w:sz w:val="22"/>
          <w:szCs w:val="22"/>
        </w:rPr>
        <w:t>8.</w:t>
      </w:r>
      <w:r>
        <w:tab/>
      </w:r>
      <w:r w:rsidRPr="499EA42F">
        <w:rPr>
          <w:rFonts w:ascii="Calibri" w:hAnsi="Calibri" w:cs="Calibri"/>
          <w:sz w:val="22"/>
          <w:szCs w:val="22"/>
        </w:rPr>
        <w:t xml:space="preserve">Un perfil de la empresa consultora (si </w:t>
      </w:r>
      <w:r w:rsidR="004D44FA" w:rsidRPr="499EA42F">
        <w:rPr>
          <w:rFonts w:ascii="Calibri" w:hAnsi="Calibri" w:cs="Calibri"/>
          <w:sz w:val="22"/>
          <w:szCs w:val="22"/>
        </w:rPr>
        <w:t>es aplicable</w:t>
      </w:r>
      <w:r w:rsidRPr="499EA42F">
        <w:rPr>
          <w:rFonts w:ascii="Calibri" w:hAnsi="Calibri" w:cs="Calibri"/>
          <w:sz w:val="22"/>
          <w:szCs w:val="22"/>
        </w:rPr>
        <w:t>).</w:t>
      </w:r>
    </w:p>
    <w:p w14:paraId="14E5BD97" w14:textId="3F060F67" w:rsidR="00F41F13" w:rsidRDefault="00F41F13" w:rsidP="001A59E6">
      <w:pPr>
        <w:suppressAutoHyphens/>
        <w:spacing w:after="120" w:line="276" w:lineRule="auto"/>
        <w:contextualSpacing/>
        <w:jc w:val="both"/>
        <w:rPr>
          <w:rFonts w:ascii="Calibri" w:hAnsi="Calibri" w:cs="Calibri"/>
          <w:sz w:val="22"/>
          <w:szCs w:val="22"/>
          <w:lang w:eastAsia="es-PE"/>
        </w:rPr>
      </w:pPr>
    </w:p>
    <w:p w14:paraId="2F88782C" w14:textId="77777777" w:rsidR="00E1694D" w:rsidRPr="00E1694D" w:rsidRDefault="00E1694D" w:rsidP="00E1694D">
      <w:pPr>
        <w:pStyle w:val="ListParagraph"/>
        <w:numPr>
          <w:ilvl w:val="1"/>
          <w:numId w:val="24"/>
        </w:numPr>
        <w:suppressAutoHyphens/>
        <w:spacing w:after="120" w:line="276" w:lineRule="auto"/>
        <w:ind w:left="284" w:hanging="284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E1694D">
        <w:rPr>
          <w:rFonts w:ascii="Calibri" w:hAnsi="Calibri" w:cs="Calibri"/>
          <w:b/>
          <w:bCs/>
          <w:sz w:val="22"/>
          <w:szCs w:val="22"/>
        </w:rPr>
        <w:t>Base de evaluación de las propuestas</w:t>
      </w:r>
    </w:p>
    <w:p w14:paraId="451DD9A6" w14:textId="55BE63E4" w:rsidR="008648BE" w:rsidRPr="008648BE" w:rsidRDefault="008648BE" w:rsidP="008648BE">
      <w:pPr>
        <w:suppressAutoHyphens/>
        <w:spacing w:after="120" w:line="276" w:lineRule="auto"/>
        <w:contextualSpacing/>
        <w:jc w:val="both"/>
        <w:rPr>
          <w:rFonts w:ascii="Calibri" w:hAnsi="Calibri" w:cs="Calibri"/>
          <w:sz w:val="22"/>
          <w:szCs w:val="22"/>
          <w:lang w:eastAsia="es-PE"/>
        </w:rPr>
      </w:pPr>
      <w:r w:rsidRPr="008648BE">
        <w:rPr>
          <w:rFonts w:ascii="Calibri" w:hAnsi="Calibri" w:cs="Calibri"/>
          <w:sz w:val="22"/>
          <w:szCs w:val="22"/>
          <w:lang w:eastAsia="es-PE"/>
        </w:rPr>
        <w:t>El Proveedor será seleccionado en base a varios criterios que ofrecen el mejor valor a Plan Canadá. Nuestra lista inicial se basará en la siguiente metodología de puntuación:</w:t>
      </w:r>
    </w:p>
    <w:p w14:paraId="36753E7A" w14:textId="0A783103" w:rsidR="001A59E6" w:rsidRDefault="00493DF6" w:rsidP="00493DF6">
      <w:pPr>
        <w:pStyle w:val="ListParagraph"/>
        <w:numPr>
          <w:ilvl w:val="0"/>
          <w:numId w:val="29"/>
        </w:numPr>
        <w:suppressAutoHyphens/>
        <w:spacing w:after="120" w:line="276" w:lineRule="auto"/>
        <w:contextualSpacing/>
        <w:jc w:val="both"/>
        <w:rPr>
          <w:rFonts w:ascii="Calibri" w:hAnsi="Calibri" w:cs="Calibri"/>
          <w:sz w:val="22"/>
          <w:szCs w:val="22"/>
          <w:lang w:eastAsia="es-PE"/>
        </w:rPr>
      </w:pPr>
      <w:r>
        <w:rPr>
          <w:rFonts w:ascii="Calibri" w:hAnsi="Calibri" w:cs="Calibri"/>
          <w:sz w:val="22"/>
          <w:szCs w:val="22"/>
          <w:lang w:eastAsia="es-PE"/>
        </w:rPr>
        <w:t>Metodología (</w:t>
      </w:r>
      <w:r w:rsidR="00EC5F53">
        <w:rPr>
          <w:rFonts w:ascii="Calibri" w:hAnsi="Calibri" w:cs="Calibri"/>
          <w:sz w:val="22"/>
          <w:szCs w:val="22"/>
          <w:lang w:eastAsia="es-PE"/>
        </w:rPr>
        <w:t>8</w:t>
      </w:r>
      <w:r>
        <w:rPr>
          <w:rFonts w:ascii="Calibri" w:hAnsi="Calibri" w:cs="Calibri"/>
          <w:sz w:val="22"/>
          <w:szCs w:val="22"/>
          <w:lang w:eastAsia="es-PE"/>
        </w:rPr>
        <w:t>%)</w:t>
      </w:r>
    </w:p>
    <w:p w14:paraId="368E1AFD" w14:textId="3E4335B7" w:rsidR="00C4370A" w:rsidRDefault="00493DF6" w:rsidP="00493DF6">
      <w:pPr>
        <w:pStyle w:val="ListParagraph"/>
        <w:numPr>
          <w:ilvl w:val="0"/>
          <w:numId w:val="29"/>
        </w:numPr>
        <w:suppressAutoHyphens/>
        <w:spacing w:after="120" w:line="276" w:lineRule="auto"/>
        <w:contextualSpacing/>
        <w:jc w:val="both"/>
        <w:rPr>
          <w:rFonts w:ascii="Calibri" w:hAnsi="Calibri" w:cs="Calibri"/>
          <w:sz w:val="22"/>
          <w:szCs w:val="22"/>
          <w:lang w:eastAsia="es-PE"/>
        </w:rPr>
      </w:pPr>
      <w:r>
        <w:rPr>
          <w:rFonts w:ascii="Calibri" w:hAnsi="Calibri" w:cs="Calibri"/>
          <w:sz w:val="22"/>
          <w:szCs w:val="22"/>
          <w:lang w:eastAsia="es-PE"/>
        </w:rPr>
        <w:t>Plan de Trabajo y Operativo (</w:t>
      </w:r>
      <w:r w:rsidR="00EC5F53">
        <w:rPr>
          <w:rFonts w:ascii="Calibri" w:hAnsi="Calibri" w:cs="Calibri"/>
          <w:sz w:val="22"/>
          <w:szCs w:val="22"/>
          <w:lang w:eastAsia="es-PE"/>
        </w:rPr>
        <w:t>32</w:t>
      </w:r>
      <w:r>
        <w:rPr>
          <w:rFonts w:ascii="Calibri" w:hAnsi="Calibri" w:cs="Calibri"/>
          <w:sz w:val="22"/>
          <w:szCs w:val="22"/>
          <w:lang w:eastAsia="es-PE"/>
        </w:rPr>
        <w:t>%)</w:t>
      </w:r>
      <w:r w:rsidR="00C4370A">
        <w:rPr>
          <w:rFonts w:ascii="Calibri" w:hAnsi="Calibri" w:cs="Calibri"/>
          <w:sz w:val="22"/>
          <w:szCs w:val="22"/>
          <w:lang w:eastAsia="es-PE"/>
        </w:rPr>
        <w:t xml:space="preserve"> </w:t>
      </w:r>
    </w:p>
    <w:p w14:paraId="213FC215" w14:textId="521AD73D" w:rsidR="00493DF6" w:rsidRDefault="006238DB" w:rsidP="00493DF6">
      <w:pPr>
        <w:pStyle w:val="ListParagraph"/>
        <w:numPr>
          <w:ilvl w:val="0"/>
          <w:numId w:val="29"/>
        </w:numPr>
        <w:suppressAutoHyphens/>
        <w:spacing w:after="120" w:line="276" w:lineRule="auto"/>
        <w:contextualSpacing/>
        <w:jc w:val="both"/>
        <w:rPr>
          <w:rFonts w:ascii="Calibri" w:hAnsi="Calibri" w:cs="Calibri"/>
          <w:sz w:val="22"/>
          <w:szCs w:val="22"/>
          <w:lang w:eastAsia="es-PE"/>
        </w:rPr>
      </w:pPr>
      <w:r>
        <w:rPr>
          <w:rFonts w:ascii="Calibri" w:hAnsi="Calibri" w:cs="Calibri"/>
          <w:sz w:val="22"/>
          <w:szCs w:val="22"/>
          <w:lang w:eastAsia="es-PE"/>
        </w:rPr>
        <w:t>Competencia pertinente del jefe del equipo</w:t>
      </w:r>
      <w:r w:rsidR="00C4370A">
        <w:rPr>
          <w:rFonts w:ascii="Calibri" w:hAnsi="Calibri" w:cs="Calibri"/>
          <w:sz w:val="22"/>
          <w:szCs w:val="22"/>
          <w:lang w:eastAsia="es-PE"/>
        </w:rPr>
        <w:t xml:space="preserve"> (2</w:t>
      </w:r>
      <w:r w:rsidR="007A512F">
        <w:rPr>
          <w:rFonts w:ascii="Calibri" w:hAnsi="Calibri" w:cs="Calibri"/>
          <w:sz w:val="22"/>
          <w:szCs w:val="22"/>
          <w:lang w:eastAsia="es-PE"/>
        </w:rPr>
        <w:t>0</w:t>
      </w:r>
      <w:r w:rsidR="00C4370A">
        <w:rPr>
          <w:rFonts w:ascii="Calibri" w:hAnsi="Calibri" w:cs="Calibri"/>
          <w:sz w:val="22"/>
          <w:szCs w:val="22"/>
          <w:lang w:eastAsia="es-PE"/>
        </w:rPr>
        <w:t>%)</w:t>
      </w:r>
    </w:p>
    <w:p w14:paraId="1EE7763B" w14:textId="3EE31602" w:rsidR="006238DB" w:rsidRDefault="00C4370A" w:rsidP="00493DF6">
      <w:pPr>
        <w:pStyle w:val="ListParagraph"/>
        <w:numPr>
          <w:ilvl w:val="0"/>
          <w:numId w:val="29"/>
        </w:numPr>
        <w:suppressAutoHyphens/>
        <w:spacing w:after="120" w:line="276" w:lineRule="auto"/>
        <w:contextualSpacing/>
        <w:jc w:val="both"/>
        <w:rPr>
          <w:rFonts w:ascii="Calibri" w:hAnsi="Calibri" w:cs="Calibri"/>
          <w:sz w:val="22"/>
          <w:szCs w:val="22"/>
          <w:lang w:eastAsia="es-PE"/>
        </w:rPr>
      </w:pPr>
      <w:r>
        <w:rPr>
          <w:rFonts w:ascii="Calibri" w:hAnsi="Calibri" w:cs="Calibri"/>
          <w:sz w:val="22"/>
          <w:szCs w:val="22"/>
          <w:lang w:eastAsia="es-PE"/>
        </w:rPr>
        <w:lastRenderedPageBreak/>
        <w:t xml:space="preserve">Composición </w:t>
      </w:r>
      <w:r w:rsidR="00985F18">
        <w:rPr>
          <w:rFonts w:ascii="Calibri" w:hAnsi="Calibri" w:cs="Calibri"/>
          <w:sz w:val="22"/>
          <w:szCs w:val="22"/>
          <w:lang w:eastAsia="es-PE"/>
        </w:rPr>
        <w:t>y competencias del equipo (2</w:t>
      </w:r>
      <w:r w:rsidR="007A512F">
        <w:rPr>
          <w:rFonts w:ascii="Calibri" w:hAnsi="Calibri" w:cs="Calibri"/>
          <w:sz w:val="22"/>
          <w:szCs w:val="22"/>
          <w:lang w:eastAsia="es-PE"/>
        </w:rPr>
        <w:t>0</w:t>
      </w:r>
      <w:r w:rsidR="00985F18">
        <w:rPr>
          <w:rFonts w:ascii="Calibri" w:hAnsi="Calibri" w:cs="Calibri"/>
          <w:sz w:val="22"/>
          <w:szCs w:val="22"/>
          <w:lang w:eastAsia="es-PE"/>
        </w:rPr>
        <w:t>%)</w:t>
      </w:r>
    </w:p>
    <w:p w14:paraId="4B359887" w14:textId="232BC916" w:rsidR="006E03BD" w:rsidRPr="00493DF6" w:rsidRDefault="00DB646D" w:rsidP="00493DF6">
      <w:pPr>
        <w:pStyle w:val="ListParagraph"/>
        <w:numPr>
          <w:ilvl w:val="0"/>
          <w:numId w:val="29"/>
        </w:numPr>
        <w:suppressAutoHyphens/>
        <w:spacing w:after="120" w:line="276" w:lineRule="auto"/>
        <w:contextualSpacing/>
        <w:jc w:val="both"/>
        <w:rPr>
          <w:rFonts w:ascii="Calibri" w:hAnsi="Calibri" w:cs="Calibri"/>
          <w:sz w:val="22"/>
          <w:szCs w:val="22"/>
          <w:lang w:eastAsia="es-PE"/>
        </w:rPr>
      </w:pPr>
      <w:r>
        <w:rPr>
          <w:rFonts w:ascii="Calibri" w:hAnsi="Calibri" w:cs="Calibri"/>
          <w:sz w:val="22"/>
          <w:szCs w:val="22"/>
          <w:lang w:eastAsia="es-PE"/>
        </w:rPr>
        <w:t>Presupuesto (20%)</w:t>
      </w:r>
    </w:p>
    <w:p w14:paraId="4ADE4D96" w14:textId="610FBFCA" w:rsidR="00EF66D3" w:rsidRDefault="00EF66D3" w:rsidP="00EF66D3">
      <w:pPr>
        <w:jc w:val="both"/>
        <w:rPr>
          <w:rFonts w:asciiTheme="minorHAnsi" w:hAnsiTheme="minorHAnsi" w:cstheme="minorBidi"/>
          <w:sz w:val="22"/>
          <w:szCs w:val="22"/>
          <w:lang w:val="es-CO" w:eastAsia="es-PE"/>
        </w:rPr>
      </w:pPr>
      <w:r w:rsidRPr="00EF66D3">
        <w:rPr>
          <w:rFonts w:asciiTheme="minorHAnsi" w:hAnsiTheme="minorHAnsi" w:cstheme="minorBidi"/>
          <w:sz w:val="22"/>
          <w:szCs w:val="22"/>
          <w:lang w:val="es-CO" w:eastAsia="es-PE"/>
        </w:rPr>
        <w:t>La selección final se basará en la puntuación anterior y en las discusiones cara a cara con el líder</w:t>
      </w:r>
      <w:r w:rsidR="00420D18">
        <w:rPr>
          <w:rFonts w:asciiTheme="minorHAnsi" w:hAnsiTheme="minorHAnsi" w:cstheme="minorBidi"/>
          <w:sz w:val="22"/>
          <w:szCs w:val="22"/>
          <w:lang w:val="es-CO" w:eastAsia="es-PE"/>
        </w:rPr>
        <w:t xml:space="preserve"> principal </w:t>
      </w:r>
      <w:r w:rsidRPr="00EF66D3">
        <w:rPr>
          <w:rFonts w:asciiTheme="minorHAnsi" w:hAnsiTheme="minorHAnsi" w:cstheme="minorBidi"/>
          <w:sz w:val="22"/>
          <w:szCs w:val="22"/>
          <w:lang w:val="es-CO" w:eastAsia="es-PE"/>
        </w:rPr>
        <w:t xml:space="preserve">de las organizaciones preseleccionadas. </w:t>
      </w:r>
    </w:p>
    <w:p w14:paraId="34250DE4" w14:textId="77777777" w:rsidR="00420D18" w:rsidRDefault="00420D18" w:rsidP="00EF66D3">
      <w:pPr>
        <w:jc w:val="both"/>
        <w:rPr>
          <w:rFonts w:asciiTheme="minorHAnsi" w:hAnsiTheme="minorHAnsi" w:cstheme="minorBidi"/>
          <w:sz w:val="22"/>
          <w:szCs w:val="22"/>
          <w:lang w:val="es-CO" w:eastAsia="es-PE"/>
        </w:rPr>
      </w:pPr>
    </w:p>
    <w:p w14:paraId="588D14B9" w14:textId="77777777" w:rsidR="001F5473" w:rsidRPr="001F5473" w:rsidRDefault="001F5473" w:rsidP="001F5473">
      <w:pPr>
        <w:pStyle w:val="ListParagraph"/>
        <w:numPr>
          <w:ilvl w:val="1"/>
          <w:numId w:val="24"/>
        </w:numPr>
        <w:suppressAutoHyphens/>
        <w:spacing w:after="120" w:line="276" w:lineRule="auto"/>
        <w:ind w:left="284" w:hanging="284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1F5473">
        <w:rPr>
          <w:rFonts w:ascii="Calibri" w:hAnsi="Calibri" w:cs="Calibri"/>
          <w:b/>
          <w:bCs/>
          <w:sz w:val="22"/>
          <w:szCs w:val="22"/>
        </w:rPr>
        <w:t>Período de validez</w:t>
      </w:r>
    </w:p>
    <w:p w14:paraId="4760E8CA" w14:textId="1B09A34F" w:rsidR="001F5473" w:rsidRPr="001F5473" w:rsidRDefault="001F5473" w:rsidP="001F5473">
      <w:pPr>
        <w:jc w:val="both"/>
        <w:rPr>
          <w:rFonts w:asciiTheme="minorHAnsi" w:hAnsiTheme="minorHAnsi" w:cstheme="minorBidi"/>
          <w:sz w:val="22"/>
          <w:szCs w:val="22"/>
          <w:lang w:eastAsia="es-PE"/>
        </w:rPr>
      </w:pPr>
      <w:r w:rsidRPr="001F5473">
        <w:rPr>
          <w:rFonts w:asciiTheme="minorHAnsi" w:hAnsiTheme="minorHAnsi" w:cstheme="minorBidi"/>
          <w:sz w:val="22"/>
          <w:szCs w:val="22"/>
          <w:lang w:eastAsia="es-PE"/>
        </w:rPr>
        <w:t xml:space="preserve">Las ofertas deben seguir siendo válidas durante no menos de sesenta (60) días calendario después de la fecha límite de la oferta indicada anteriormente. </w:t>
      </w:r>
    </w:p>
    <w:p w14:paraId="028B11F5" w14:textId="77777777" w:rsidR="004B3761" w:rsidRDefault="004B3761" w:rsidP="004B3761">
      <w:pPr>
        <w:jc w:val="both"/>
        <w:rPr>
          <w:rFonts w:asciiTheme="minorHAnsi" w:hAnsiTheme="minorHAnsi" w:cstheme="minorBidi"/>
          <w:sz w:val="22"/>
          <w:szCs w:val="22"/>
          <w:lang w:eastAsia="es-PE"/>
        </w:rPr>
      </w:pPr>
    </w:p>
    <w:p w14:paraId="5C05B5D6" w14:textId="01778DC8" w:rsidR="004B3761" w:rsidRPr="004B3761" w:rsidRDefault="004B3761" w:rsidP="004B3761">
      <w:pPr>
        <w:pStyle w:val="ListParagraph"/>
        <w:numPr>
          <w:ilvl w:val="1"/>
          <w:numId w:val="24"/>
        </w:numPr>
        <w:suppressAutoHyphens/>
        <w:spacing w:after="120" w:line="276" w:lineRule="auto"/>
        <w:ind w:left="284" w:hanging="284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T</w:t>
      </w:r>
      <w:r w:rsidRPr="004B3761">
        <w:rPr>
          <w:rFonts w:ascii="Calibri" w:hAnsi="Calibri" w:cs="Calibri"/>
          <w:b/>
          <w:bCs/>
          <w:sz w:val="22"/>
          <w:szCs w:val="22"/>
        </w:rPr>
        <w:t>érm</w:t>
      </w:r>
      <w:r>
        <w:rPr>
          <w:rFonts w:ascii="Calibri" w:hAnsi="Calibri" w:cs="Calibri"/>
          <w:b/>
          <w:bCs/>
          <w:sz w:val="22"/>
          <w:szCs w:val="22"/>
        </w:rPr>
        <w:t>inos y Condiciones para la firma seleccionada</w:t>
      </w:r>
    </w:p>
    <w:p w14:paraId="2F4E476B" w14:textId="2F4DAD84" w:rsidR="00800F26" w:rsidRPr="00800F26" w:rsidRDefault="00800F26" w:rsidP="00800F26">
      <w:pPr>
        <w:jc w:val="both"/>
        <w:rPr>
          <w:rFonts w:asciiTheme="minorHAnsi" w:hAnsiTheme="minorHAnsi" w:cstheme="minorBidi"/>
          <w:sz w:val="22"/>
          <w:szCs w:val="22"/>
          <w:lang w:eastAsia="es-PE"/>
        </w:rPr>
      </w:pPr>
      <w:r w:rsidRPr="00800F26">
        <w:rPr>
          <w:rFonts w:asciiTheme="minorHAnsi" w:hAnsiTheme="minorHAnsi" w:cstheme="minorBidi"/>
          <w:sz w:val="22"/>
          <w:szCs w:val="22"/>
          <w:lang w:eastAsia="es-PE"/>
        </w:rPr>
        <w:t xml:space="preserve">Cualquier adjudicación como resultado de esta </w:t>
      </w:r>
      <w:r>
        <w:rPr>
          <w:rFonts w:asciiTheme="minorHAnsi" w:hAnsiTheme="minorHAnsi" w:cstheme="minorBidi"/>
          <w:sz w:val="22"/>
          <w:szCs w:val="22"/>
          <w:lang w:eastAsia="es-PE"/>
        </w:rPr>
        <w:t>SDP</w:t>
      </w:r>
      <w:r w:rsidRPr="00800F26">
        <w:rPr>
          <w:rFonts w:asciiTheme="minorHAnsi" w:hAnsiTheme="minorHAnsi" w:cstheme="minorBidi"/>
          <w:sz w:val="22"/>
          <w:szCs w:val="22"/>
          <w:lang w:eastAsia="es-PE"/>
        </w:rPr>
        <w:t xml:space="preserve"> estará sujeta a un Acuerdo de Servicio que cubrirá el término del </w:t>
      </w:r>
      <w:r>
        <w:rPr>
          <w:rFonts w:asciiTheme="minorHAnsi" w:hAnsiTheme="minorHAnsi" w:cstheme="minorBidi"/>
          <w:sz w:val="22"/>
          <w:szCs w:val="22"/>
          <w:lang w:eastAsia="es-PE"/>
        </w:rPr>
        <w:t>p</w:t>
      </w:r>
      <w:r w:rsidRPr="00800F26">
        <w:rPr>
          <w:rFonts w:asciiTheme="minorHAnsi" w:hAnsiTheme="minorHAnsi" w:cstheme="minorBidi"/>
          <w:sz w:val="22"/>
          <w:szCs w:val="22"/>
          <w:lang w:eastAsia="es-PE"/>
        </w:rPr>
        <w:t>royecto. Plan Canadá y el proveedor seleccionado establecerán mecanismos apropiados para asegurar el cumplimiento de los términos contractuales y sus respectivos intereses.</w:t>
      </w:r>
    </w:p>
    <w:p w14:paraId="02DE51DD" w14:textId="77777777" w:rsidR="001F5473" w:rsidRPr="0056281C" w:rsidRDefault="001F5473" w:rsidP="00EF66D3">
      <w:pPr>
        <w:jc w:val="both"/>
        <w:rPr>
          <w:rFonts w:asciiTheme="minorHAnsi" w:hAnsiTheme="minorHAnsi" w:cstheme="minorBidi"/>
          <w:sz w:val="22"/>
          <w:szCs w:val="22"/>
          <w:lang w:eastAsia="es-PE"/>
        </w:rPr>
      </w:pPr>
    </w:p>
    <w:p w14:paraId="44E871BC" w14:textId="0081F6CD" w:rsidR="000D0CAB" w:rsidRPr="000D0CAB" w:rsidRDefault="309C6799" w:rsidP="7FACD72A">
      <w:pPr>
        <w:pStyle w:val="ListParagraph"/>
        <w:numPr>
          <w:ilvl w:val="1"/>
          <w:numId w:val="24"/>
        </w:numPr>
        <w:suppressAutoHyphens/>
        <w:spacing w:after="120" w:line="276" w:lineRule="auto"/>
        <w:ind w:left="284" w:hanging="284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4F7486D3">
        <w:rPr>
          <w:rFonts w:ascii="Calibri" w:hAnsi="Calibri" w:cs="Calibri"/>
          <w:b/>
          <w:bCs/>
          <w:sz w:val="22"/>
          <w:szCs w:val="22"/>
        </w:rPr>
        <w:t>ÉTICA</w:t>
      </w:r>
      <w:r w:rsidR="3DCF1739" w:rsidRPr="4F7486D3">
        <w:rPr>
          <w:rFonts w:ascii="Calibri" w:hAnsi="Calibri" w:cs="Calibri"/>
          <w:b/>
          <w:bCs/>
          <w:sz w:val="22"/>
          <w:szCs w:val="22"/>
        </w:rPr>
        <w:t>, PROTECCIÓN INFANTIL, IGUALDAD DE GÉNERO Y PSHEA</w:t>
      </w:r>
    </w:p>
    <w:p w14:paraId="47DF9A32" w14:textId="1CEF3262" w:rsidR="000D0CAB" w:rsidRPr="008943B2" w:rsidRDefault="001F5473" w:rsidP="145D6411">
      <w:pPr>
        <w:suppressAutoHyphens/>
        <w:spacing w:after="120" w:line="276" w:lineRule="auto"/>
        <w:ind w:firstLine="284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</w:t>
      </w:r>
      <w:r w:rsidR="008D727D">
        <w:rPr>
          <w:rFonts w:ascii="Calibri" w:hAnsi="Calibri" w:cs="Calibri"/>
          <w:b/>
          <w:bCs/>
          <w:sz w:val="22"/>
          <w:szCs w:val="22"/>
        </w:rPr>
        <w:t>1</w:t>
      </w:r>
      <w:r w:rsidR="7A542E99" w:rsidRPr="4F7486D3">
        <w:rPr>
          <w:rFonts w:ascii="Calibri" w:hAnsi="Calibri" w:cs="Calibri"/>
          <w:b/>
          <w:bCs/>
          <w:sz w:val="22"/>
          <w:szCs w:val="22"/>
        </w:rPr>
        <w:t xml:space="preserve">.1 </w:t>
      </w:r>
      <w:r w:rsidR="3DCF1739" w:rsidRPr="4F7486D3">
        <w:rPr>
          <w:rFonts w:ascii="Calibri" w:hAnsi="Calibri" w:cs="Calibri"/>
          <w:b/>
          <w:bCs/>
          <w:sz w:val="22"/>
          <w:szCs w:val="22"/>
        </w:rPr>
        <w:t>Ética</w:t>
      </w:r>
    </w:p>
    <w:p w14:paraId="585A8723" w14:textId="77777777" w:rsidR="000D0CAB" w:rsidRPr="000D0CAB" w:rsidRDefault="328A1698" w:rsidP="00E24C01">
      <w:pPr>
        <w:pStyle w:val="ListParagraph"/>
        <w:numPr>
          <w:ilvl w:val="0"/>
          <w:numId w:val="7"/>
        </w:numPr>
        <w:ind w:left="993"/>
        <w:jc w:val="both"/>
        <w:rPr>
          <w:rFonts w:ascii="Calibri" w:hAnsi="Calibri" w:cs="Calibri"/>
          <w:sz w:val="22"/>
          <w:szCs w:val="22"/>
          <w:lang w:val="es-ES_tradnl"/>
        </w:rPr>
      </w:pPr>
      <w:r w:rsidRPr="499EA42F">
        <w:rPr>
          <w:rFonts w:ascii="Calibri" w:hAnsi="Calibri" w:cs="Calibri"/>
          <w:b/>
          <w:bCs/>
          <w:sz w:val="22"/>
          <w:szCs w:val="22"/>
        </w:rPr>
        <w:t>Acreditación de fuentes y citas</w:t>
      </w:r>
      <w:r w:rsidRPr="499EA42F">
        <w:rPr>
          <w:rFonts w:ascii="Calibri" w:hAnsi="Calibri" w:cs="Calibri"/>
          <w:sz w:val="22"/>
          <w:szCs w:val="22"/>
        </w:rPr>
        <w:t>: Todas las fuentes secundarias utilizadas en los informes o productos contratados por Plan International deben estar debidamente acreditadas según las normas internacionales.</w:t>
      </w:r>
    </w:p>
    <w:p w14:paraId="2D8D6E85" w14:textId="77777777" w:rsidR="000D0CAB" w:rsidRPr="000D0CAB" w:rsidRDefault="328A1698" w:rsidP="00E24C01">
      <w:pPr>
        <w:pStyle w:val="ListParagraph"/>
        <w:numPr>
          <w:ilvl w:val="0"/>
          <w:numId w:val="7"/>
        </w:numPr>
        <w:ind w:left="993"/>
        <w:jc w:val="both"/>
        <w:rPr>
          <w:rFonts w:ascii="Calibri" w:hAnsi="Calibri" w:cs="Calibri"/>
          <w:sz w:val="22"/>
          <w:szCs w:val="22"/>
          <w:lang w:val="es-ES_tradnl"/>
        </w:rPr>
      </w:pPr>
      <w:r w:rsidRPr="499EA42F">
        <w:rPr>
          <w:rFonts w:ascii="Calibri" w:hAnsi="Calibri" w:cs="Calibri"/>
          <w:b/>
          <w:bCs/>
          <w:sz w:val="22"/>
          <w:szCs w:val="22"/>
        </w:rPr>
        <w:t>Cumplimiento puntual</w:t>
      </w:r>
      <w:r w:rsidRPr="499EA42F">
        <w:rPr>
          <w:rFonts w:ascii="Calibri" w:hAnsi="Calibri" w:cs="Calibri"/>
          <w:sz w:val="22"/>
          <w:szCs w:val="22"/>
        </w:rPr>
        <w:t>: La puntualidad en el cumplimiento de los compromisos es fundamental.</w:t>
      </w:r>
    </w:p>
    <w:p w14:paraId="641DC59B" w14:textId="6C80D8C1" w:rsidR="00C547C7" w:rsidRPr="00311E0C" w:rsidRDefault="328A1698" w:rsidP="00E24C01">
      <w:pPr>
        <w:pStyle w:val="ListParagraph"/>
        <w:numPr>
          <w:ilvl w:val="0"/>
          <w:numId w:val="7"/>
        </w:numPr>
        <w:ind w:left="993"/>
        <w:jc w:val="both"/>
        <w:rPr>
          <w:rFonts w:ascii="Calibri" w:hAnsi="Calibri" w:cs="Calibri"/>
          <w:sz w:val="22"/>
          <w:szCs w:val="22"/>
          <w:lang w:val="es-ES_tradnl"/>
        </w:rPr>
      </w:pPr>
      <w:r w:rsidRPr="499EA42F">
        <w:rPr>
          <w:rFonts w:ascii="Calibri" w:hAnsi="Calibri" w:cs="Calibri"/>
          <w:b/>
          <w:bCs/>
          <w:sz w:val="22"/>
          <w:szCs w:val="22"/>
        </w:rPr>
        <w:t>Confidencialidad</w:t>
      </w:r>
      <w:r w:rsidRPr="499EA42F">
        <w:rPr>
          <w:rFonts w:ascii="Calibri" w:hAnsi="Calibri" w:cs="Calibri"/>
          <w:sz w:val="22"/>
          <w:szCs w:val="22"/>
        </w:rPr>
        <w:t>: Los productos elaborados serán propiedad intelectual y de uso exclusivo de Plan International, no pudiendo el consultor difundirlos ni utilizarlos con fines personales o profesionales.</w:t>
      </w:r>
    </w:p>
    <w:p w14:paraId="2150B052" w14:textId="77777777" w:rsidR="006A4D43" w:rsidRDefault="006A4D43" w:rsidP="006A4D43">
      <w:pPr>
        <w:ind w:left="633"/>
        <w:jc w:val="both"/>
        <w:rPr>
          <w:rFonts w:ascii="Calibri" w:hAnsi="Calibri" w:cs="Calibri"/>
          <w:sz w:val="22"/>
          <w:szCs w:val="22"/>
          <w:lang w:val="es-ES_tradnl"/>
        </w:rPr>
      </w:pPr>
    </w:p>
    <w:p w14:paraId="6B022BE4" w14:textId="72C446DE" w:rsidR="006A4D43" w:rsidRPr="006A4D43" w:rsidRDefault="006A4D43" w:rsidP="006A4D43">
      <w:pPr>
        <w:ind w:left="633"/>
        <w:jc w:val="both"/>
        <w:rPr>
          <w:rFonts w:ascii="Calibri" w:hAnsi="Calibri" w:cs="Calibri"/>
          <w:sz w:val="22"/>
          <w:szCs w:val="22"/>
          <w:lang w:val="es-ES_tradnl"/>
        </w:rPr>
      </w:pPr>
      <w:r w:rsidRPr="499EA42F">
        <w:rPr>
          <w:rFonts w:ascii="Calibri" w:hAnsi="Calibri" w:cs="Calibri"/>
          <w:sz w:val="22"/>
          <w:szCs w:val="22"/>
        </w:rPr>
        <w:t xml:space="preserve">Si es necesario, se obtendrá la aprobación ética completa antes de comenzar el estudio. De acuerdo con la política y las normas de investigación de Plan, se obtendrá de una de las tres maneras siguientes: </w:t>
      </w:r>
    </w:p>
    <w:p w14:paraId="4D5ABFFD" w14:textId="14EEBD30" w:rsidR="006A4D43" w:rsidRPr="006A4D43" w:rsidRDefault="006A4D43" w:rsidP="006A4D43">
      <w:pPr>
        <w:ind w:left="1416"/>
        <w:jc w:val="both"/>
        <w:rPr>
          <w:rFonts w:ascii="Calibri" w:hAnsi="Calibri" w:cs="Calibri"/>
          <w:sz w:val="22"/>
          <w:szCs w:val="22"/>
          <w:lang w:val="es-ES_tradnl"/>
        </w:rPr>
      </w:pPr>
      <w:r w:rsidRPr="499EA42F">
        <w:rPr>
          <w:rFonts w:ascii="Calibri" w:hAnsi="Calibri" w:cs="Calibri"/>
          <w:sz w:val="22"/>
          <w:szCs w:val="22"/>
        </w:rPr>
        <w:t xml:space="preserve">1. En los casos en que la propuesta sea presentada por una Universidad o institución de investigación que cuente con un proceso de aprobación ética, entonces esa Universidad o institución de investigación podrá dar su aprobación. </w:t>
      </w:r>
    </w:p>
    <w:p w14:paraId="2D8437FC" w14:textId="1CF770BF" w:rsidR="006A4D43" w:rsidRPr="006A4D43" w:rsidRDefault="006A4D43" w:rsidP="006A4D43">
      <w:pPr>
        <w:ind w:left="1416"/>
        <w:jc w:val="both"/>
        <w:rPr>
          <w:rFonts w:ascii="Calibri" w:hAnsi="Calibri" w:cs="Calibri"/>
          <w:sz w:val="22"/>
          <w:szCs w:val="22"/>
          <w:lang w:val="es-ES_tradnl"/>
        </w:rPr>
      </w:pPr>
      <w:r w:rsidRPr="499EA42F">
        <w:rPr>
          <w:rFonts w:ascii="Calibri" w:hAnsi="Calibri" w:cs="Calibri"/>
          <w:sz w:val="22"/>
          <w:szCs w:val="22"/>
        </w:rPr>
        <w:t>2. En los casos en que los países participantes puedan requerir la aprobación ética de los organismos gubernamentales u otros organismos reguladores, en estos casos la aprobación ética será solicitada por los jefes de estudio del país en coordinación con el consultor global.</w:t>
      </w:r>
    </w:p>
    <w:p w14:paraId="446487AD" w14:textId="34E07B88" w:rsidR="006A4D43" w:rsidRPr="006A4D43" w:rsidRDefault="006A4D43" w:rsidP="005D7EB2">
      <w:pPr>
        <w:ind w:left="1416"/>
        <w:jc w:val="both"/>
        <w:rPr>
          <w:rFonts w:ascii="Calibri" w:hAnsi="Calibri" w:cs="Calibri"/>
          <w:sz w:val="22"/>
          <w:szCs w:val="22"/>
          <w:lang w:val="es-ES_tradnl"/>
        </w:rPr>
      </w:pPr>
      <w:r w:rsidRPr="499EA42F">
        <w:rPr>
          <w:rFonts w:ascii="Calibri" w:hAnsi="Calibri" w:cs="Calibri"/>
          <w:sz w:val="22"/>
          <w:szCs w:val="22"/>
        </w:rPr>
        <w:t xml:space="preserve">3. En los casos en que no se pueda obtener la aprobación ética externa, ésta deberá recibirse del Equipo de Investigación y Gestión del Conocimiento de Plan IH. </w:t>
      </w:r>
    </w:p>
    <w:p w14:paraId="749E0EE7" w14:textId="77777777" w:rsidR="005D7EB2" w:rsidRDefault="005D7EB2" w:rsidP="006A4D43">
      <w:pPr>
        <w:ind w:left="633"/>
        <w:jc w:val="both"/>
        <w:rPr>
          <w:rFonts w:ascii="Calibri" w:hAnsi="Calibri" w:cs="Calibri"/>
          <w:sz w:val="22"/>
          <w:szCs w:val="22"/>
          <w:lang w:val="es-ES_tradnl"/>
        </w:rPr>
      </w:pPr>
    </w:p>
    <w:p w14:paraId="26084393" w14:textId="4D4D3CDB" w:rsidR="00311E0C" w:rsidRPr="006A4D43" w:rsidRDefault="006A4D43" w:rsidP="006A4D43">
      <w:pPr>
        <w:ind w:left="633"/>
        <w:jc w:val="both"/>
        <w:rPr>
          <w:rFonts w:ascii="Calibri" w:hAnsi="Calibri" w:cs="Calibri"/>
          <w:sz w:val="22"/>
          <w:szCs w:val="22"/>
          <w:lang w:val="es-ES_tradnl"/>
        </w:rPr>
      </w:pPr>
      <w:r w:rsidRPr="499EA42F">
        <w:rPr>
          <w:rFonts w:ascii="Calibri" w:hAnsi="Calibri" w:cs="Calibri"/>
          <w:sz w:val="22"/>
          <w:szCs w:val="22"/>
        </w:rPr>
        <w:t xml:space="preserve">Toda la propiedad y los derechos de autor de los datos finales recogidos son de Plan </w:t>
      </w:r>
      <w:r w:rsidR="00AA2586" w:rsidRPr="499EA42F">
        <w:rPr>
          <w:rFonts w:ascii="Calibri" w:hAnsi="Calibri" w:cs="Calibri"/>
          <w:sz w:val="22"/>
          <w:szCs w:val="22"/>
        </w:rPr>
        <w:t>Internacional</w:t>
      </w:r>
      <w:r w:rsidRPr="499EA42F">
        <w:rPr>
          <w:rFonts w:ascii="Calibri" w:hAnsi="Calibri" w:cs="Calibri"/>
          <w:sz w:val="22"/>
          <w:szCs w:val="22"/>
        </w:rPr>
        <w:t xml:space="preserve">. Queda entendido y acordado que los Consultores, durante y después del </w:t>
      </w:r>
      <w:r w:rsidRPr="499EA42F">
        <w:rPr>
          <w:rFonts w:ascii="Calibri" w:hAnsi="Calibri" w:cs="Calibri"/>
          <w:sz w:val="22"/>
          <w:szCs w:val="22"/>
        </w:rPr>
        <w:lastRenderedPageBreak/>
        <w:t>período de vigencia del contrato, tratarán como confidencial y no divulgarán, a menos que sea autorizado por escrito por Plan, cualquier información obtenida en el curso de la ejecución del Contrato. La información se pondrá a disposición de los consultores en función de la necesidad de conocerla. Todas las visitas de campo necesarias serán facilitadas por el personal del Plan.</w:t>
      </w:r>
    </w:p>
    <w:p w14:paraId="555928C9" w14:textId="77777777" w:rsidR="00311E0C" w:rsidRPr="00311E0C" w:rsidRDefault="00311E0C" w:rsidP="00311E0C">
      <w:pPr>
        <w:jc w:val="both"/>
        <w:rPr>
          <w:rFonts w:ascii="Calibri" w:hAnsi="Calibri" w:cs="Calibri"/>
          <w:sz w:val="22"/>
          <w:szCs w:val="22"/>
          <w:lang w:val="es-ES_tradnl"/>
        </w:rPr>
      </w:pPr>
    </w:p>
    <w:p w14:paraId="77815062" w14:textId="2494F11C" w:rsidR="000D0CAB" w:rsidRPr="00E24C01" w:rsidRDefault="001F5473" w:rsidP="145D6411">
      <w:pPr>
        <w:suppressAutoHyphens/>
        <w:spacing w:after="120" w:line="276" w:lineRule="auto"/>
        <w:ind w:left="270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</w:t>
      </w:r>
      <w:r w:rsidR="008D727D">
        <w:rPr>
          <w:rFonts w:ascii="Calibri" w:hAnsi="Calibri" w:cs="Calibri"/>
          <w:b/>
          <w:bCs/>
          <w:sz w:val="22"/>
          <w:szCs w:val="22"/>
        </w:rPr>
        <w:t>1</w:t>
      </w:r>
      <w:r w:rsidR="67FF4D2D" w:rsidRPr="499EA42F">
        <w:rPr>
          <w:rFonts w:ascii="Calibri" w:hAnsi="Calibri" w:cs="Calibri"/>
          <w:b/>
          <w:bCs/>
          <w:sz w:val="22"/>
          <w:szCs w:val="22"/>
        </w:rPr>
        <w:t xml:space="preserve">.2 </w:t>
      </w:r>
      <w:r w:rsidR="00E24C01" w:rsidRPr="499EA42F">
        <w:rPr>
          <w:rFonts w:ascii="Calibri" w:hAnsi="Calibri" w:cs="Calibri"/>
          <w:b/>
          <w:bCs/>
          <w:sz w:val="22"/>
          <w:szCs w:val="22"/>
        </w:rPr>
        <w:t>Aplicación de la Política</w:t>
      </w:r>
      <w:r w:rsidR="00785A74">
        <w:rPr>
          <w:rFonts w:ascii="Calibri" w:hAnsi="Calibri" w:cs="Calibri"/>
          <w:b/>
          <w:bCs/>
          <w:sz w:val="22"/>
          <w:szCs w:val="22"/>
        </w:rPr>
        <w:t xml:space="preserve"> Global</w:t>
      </w:r>
      <w:r w:rsidR="00E24C01" w:rsidRPr="499EA42F">
        <w:rPr>
          <w:rFonts w:ascii="Calibri" w:hAnsi="Calibri" w:cs="Calibri"/>
          <w:b/>
          <w:bCs/>
          <w:sz w:val="22"/>
          <w:szCs w:val="22"/>
        </w:rPr>
        <w:t xml:space="preserve"> de Salvaguarda </w:t>
      </w:r>
    </w:p>
    <w:p w14:paraId="5A80326D" w14:textId="62C39D73" w:rsidR="000D0CAB" w:rsidRDefault="000D0CAB" w:rsidP="000D0CAB">
      <w:pPr>
        <w:pStyle w:val="ListParagraph"/>
        <w:suppressAutoHyphens/>
        <w:spacing w:after="120" w:line="276" w:lineRule="auto"/>
        <w:ind w:left="720"/>
        <w:contextualSpacing/>
        <w:jc w:val="both"/>
        <w:rPr>
          <w:rFonts w:ascii="Calibri" w:hAnsi="Calibri" w:cs="Calibri"/>
          <w:sz w:val="22"/>
          <w:szCs w:val="22"/>
        </w:rPr>
      </w:pPr>
      <w:r w:rsidRPr="499EA42F">
        <w:rPr>
          <w:rFonts w:ascii="Calibri" w:hAnsi="Calibri" w:cs="Calibri"/>
          <w:sz w:val="22"/>
          <w:szCs w:val="22"/>
        </w:rPr>
        <w:t xml:space="preserve">Como organización internacional de desarrollo comunitario centrada en la infancia y cuyo trabajo se basa en la Convención de las Naciones Unidas sobre los Derechos del Niño, Plan International está comprometida con la promoción de los derechos de </w:t>
      </w:r>
      <w:proofErr w:type="gramStart"/>
      <w:r w:rsidRPr="499EA42F">
        <w:rPr>
          <w:rFonts w:ascii="Calibri" w:hAnsi="Calibri" w:cs="Calibri"/>
          <w:sz w:val="22"/>
          <w:szCs w:val="22"/>
        </w:rPr>
        <w:t>los niños y niñas</w:t>
      </w:r>
      <w:proofErr w:type="gramEnd"/>
      <w:r w:rsidRPr="499EA42F">
        <w:rPr>
          <w:rFonts w:ascii="Calibri" w:hAnsi="Calibri" w:cs="Calibri"/>
          <w:sz w:val="22"/>
          <w:szCs w:val="22"/>
        </w:rPr>
        <w:t>, incluido su derecho a ser protegidos de influencias nocivas, abusos y explotación.</w:t>
      </w:r>
      <w:r w:rsidR="0014360F">
        <w:rPr>
          <w:rFonts w:ascii="Calibri" w:hAnsi="Calibri" w:cs="Calibri"/>
          <w:sz w:val="22"/>
          <w:szCs w:val="22"/>
        </w:rPr>
        <w:t xml:space="preserve"> </w:t>
      </w:r>
      <w:r w:rsidR="0014360F" w:rsidRPr="0014360F">
        <w:rPr>
          <w:rFonts w:ascii="Calibri" w:hAnsi="Calibri" w:cs="Calibri"/>
          <w:sz w:val="22"/>
          <w:szCs w:val="22"/>
        </w:rPr>
        <w:t>Además, la Declaración universal de los Derechos Humanos reconoce el ejercicio de estos derechos a cualquier persona independientemente de su edad</w:t>
      </w:r>
      <w:r w:rsidR="0014360F">
        <w:rPr>
          <w:rFonts w:ascii="Calibri" w:hAnsi="Calibri" w:cs="Calibri"/>
          <w:sz w:val="22"/>
          <w:szCs w:val="22"/>
        </w:rPr>
        <w:t>.</w:t>
      </w:r>
    </w:p>
    <w:p w14:paraId="22041506" w14:textId="77777777" w:rsidR="0014360F" w:rsidRPr="000D0CAB" w:rsidRDefault="0014360F" w:rsidP="000D0CAB">
      <w:pPr>
        <w:pStyle w:val="ListParagraph"/>
        <w:suppressAutoHyphens/>
        <w:spacing w:after="120" w:line="276" w:lineRule="auto"/>
        <w:ind w:left="720"/>
        <w:contextualSpacing/>
        <w:jc w:val="both"/>
        <w:rPr>
          <w:rFonts w:ascii="Calibri" w:hAnsi="Calibri" w:cs="Calibri"/>
          <w:sz w:val="22"/>
          <w:szCs w:val="22"/>
        </w:rPr>
      </w:pPr>
    </w:p>
    <w:p w14:paraId="54E571EC" w14:textId="109667B9" w:rsidR="000D0CAB" w:rsidRPr="000D0CAB" w:rsidRDefault="000D0CAB" w:rsidP="000D0CAB">
      <w:pPr>
        <w:pStyle w:val="ListParagraph"/>
        <w:suppressAutoHyphens/>
        <w:spacing w:after="120" w:line="276" w:lineRule="auto"/>
        <w:ind w:left="720"/>
        <w:contextualSpacing/>
        <w:jc w:val="both"/>
        <w:rPr>
          <w:rFonts w:ascii="Calibri" w:hAnsi="Calibri" w:cs="Calibri"/>
          <w:sz w:val="22"/>
          <w:szCs w:val="22"/>
        </w:rPr>
      </w:pPr>
      <w:r w:rsidRPr="499EA42F">
        <w:rPr>
          <w:rFonts w:ascii="Calibri" w:hAnsi="Calibri" w:cs="Calibri"/>
          <w:sz w:val="22"/>
          <w:szCs w:val="22"/>
        </w:rPr>
        <w:t xml:space="preserve">Por esta razón, Plan aplica una Política </w:t>
      </w:r>
      <w:r w:rsidR="00B405ED">
        <w:rPr>
          <w:rFonts w:ascii="Calibri" w:hAnsi="Calibri" w:cs="Calibri"/>
          <w:sz w:val="22"/>
          <w:szCs w:val="22"/>
        </w:rPr>
        <w:t xml:space="preserve">Global </w:t>
      </w:r>
      <w:r w:rsidRPr="499EA42F">
        <w:rPr>
          <w:rFonts w:ascii="Calibri" w:hAnsi="Calibri" w:cs="Calibri"/>
          <w:sz w:val="22"/>
          <w:szCs w:val="22"/>
        </w:rPr>
        <w:t>de Salvaguarda que se aplica a todas las personas que trabajan o están asociadas a la organización. Se consideran asociados de Plan los miembros de la junta directiva (Junta Internacional y Nacional), los voluntarios, los voluntarios de la comunidad, los patrocinadores, los consultores y los contratistas.</w:t>
      </w:r>
    </w:p>
    <w:p w14:paraId="5151E6F3" w14:textId="7515DCC6" w:rsidR="000D0CAB" w:rsidRPr="000D0CAB" w:rsidRDefault="000D0CAB" w:rsidP="000D0CAB">
      <w:pPr>
        <w:pStyle w:val="ListParagraph"/>
        <w:suppressAutoHyphens/>
        <w:spacing w:after="120" w:line="276" w:lineRule="auto"/>
        <w:ind w:left="720"/>
        <w:contextualSpacing/>
        <w:jc w:val="both"/>
        <w:rPr>
          <w:rFonts w:ascii="Calibri" w:hAnsi="Calibri" w:cs="Calibri"/>
          <w:sz w:val="22"/>
          <w:szCs w:val="22"/>
        </w:rPr>
      </w:pPr>
      <w:r w:rsidRPr="499EA42F">
        <w:rPr>
          <w:rFonts w:ascii="Calibri" w:hAnsi="Calibri" w:cs="Calibri"/>
          <w:sz w:val="22"/>
          <w:szCs w:val="22"/>
        </w:rPr>
        <w:t xml:space="preserve">De acuerdo con lo anterior, el consultor o equipo consultor seleccionado para esta convocatoria deberá firmar y cumplir con los principios establecidos en la mencionada Política </w:t>
      </w:r>
      <w:r w:rsidR="00B405ED">
        <w:rPr>
          <w:rFonts w:ascii="Calibri" w:hAnsi="Calibri" w:cs="Calibri"/>
          <w:sz w:val="22"/>
          <w:szCs w:val="22"/>
        </w:rPr>
        <w:t xml:space="preserve">Global de Salvaguarda. </w:t>
      </w:r>
    </w:p>
    <w:p w14:paraId="738610EB" w14:textId="77777777" w:rsidR="000D0CAB" w:rsidRPr="000D0CAB" w:rsidRDefault="000D0CAB" w:rsidP="000D0CAB">
      <w:pPr>
        <w:pStyle w:val="ListParagraph"/>
        <w:suppressAutoHyphens/>
        <w:spacing w:after="120" w:line="276" w:lineRule="auto"/>
        <w:ind w:left="720"/>
        <w:contextualSpacing/>
        <w:jc w:val="both"/>
        <w:rPr>
          <w:rFonts w:ascii="Calibri" w:hAnsi="Calibri" w:cs="Calibri"/>
          <w:sz w:val="22"/>
          <w:szCs w:val="22"/>
        </w:rPr>
      </w:pPr>
    </w:p>
    <w:p w14:paraId="6330D348" w14:textId="77777777" w:rsidR="000D0CAB" w:rsidRPr="000D0CAB" w:rsidRDefault="000D0CAB" w:rsidP="000D0CAB">
      <w:pPr>
        <w:pStyle w:val="ListParagraph"/>
        <w:suppressAutoHyphens/>
        <w:spacing w:after="120" w:line="276" w:lineRule="auto"/>
        <w:ind w:left="720"/>
        <w:contextualSpacing/>
        <w:jc w:val="both"/>
        <w:rPr>
          <w:rFonts w:ascii="Calibri" w:hAnsi="Calibri" w:cs="Calibri"/>
          <w:sz w:val="22"/>
          <w:szCs w:val="22"/>
        </w:rPr>
      </w:pPr>
      <w:r w:rsidRPr="499EA42F">
        <w:rPr>
          <w:rFonts w:ascii="Calibri" w:hAnsi="Calibri" w:cs="Calibri"/>
          <w:sz w:val="22"/>
          <w:szCs w:val="22"/>
        </w:rPr>
        <w:t>Además, se deberán respetar las siguientes cuestiones éticas</w:t>
      </w:r>
    </w:p>
    <w:p w14:paraId="121B679F" w14:textId="04EE91F4" w:rsidR="000D0CAB" w:rsidRPr="000D0CAB" w:rsidRDefault="3DCF1739" w:rsidP="4F7486D3">
      <w:pPr>
        <w:pStyle w:val="ListParagraph"/>
        <w:numPr>
          <w:ilvl w:val="0"/>
          <w:numId w:val="7"/>
        </w:numPr>
        <w:ind w:left="993"/>
        <w:jc w:val="both"/>
        <w:rPr>
          <w:rFonts w:ascii="Calibri" w:hAnsi="Calibri" w:cs="Calibri"/>
          <w:sz w:val="22"/>
          <w:szCs w:val="22"/>
        </w:rPr>
      </w:pPr>
      <w:r w:rsidRPr="4F7486D3">
        <w:rPr>
          <w:rFonts w:ascii="Calibri" w:hAnsi="Calibri" w:cs="Calibri"/>
          <w:b/>
          <w:bCs/>
          <w:sz w:val="22"/>
          <w:szCs w:val="22"/>
        </w:rPr>
        <w:t>Consentimiento</w:t>
      </w:r>
      <w:r w:rsidRPr="4F7486D3">
        <w:rPr>
          <w:rFonts w:ascii="Calibri" w:hAnsi="Calibri" w:cs="Calibri"/>
          <w:sz w:val="22"/>
          <w:szCs w:val="22"/>
        </w:rPr>
        <w:t>: Es importante obtener siempre el consentimiento de l</w:t>
      </w:r>
      <w:r w:rsidR="00E76A97">
        <w:rPr>
          <w:rFonts w:ascii="Calibri" w:hAnsi="Calibri" w:cs="Calibri"/>
          <w:sz w:val="22"/>
          <w:szCs w:val="22"/>
        </w:rPr>
        <w:t xml:space="preserve">as personas </w:t>
      </w:r>
      <w:r w:rsidRPr="4F7486D3">
        <w:rPr>
          <w:rFonts w:ascii="Calibri" w:hAnsi="Calibri" w:cs="Calibri"/>
          <w:sz w:val="22"/>
          <w:szCs w:val="22"/>
        </w:rPr>
        <w:t>s entrevistad</w:t>
      </w:r>
      <w:r w:rsidR="00E76A97">
        <w:rPr>
          <w:rFonts w:ascii="Calibri" w:hAnsi="Calibri" w:cs="Calibri"/>
          <w:sz w:val="22"/>
          <w:szCs w:val="22"/>
        </w:rPr>
        <w:t>a</w:t>
      </w:r>
      <w:r w:rsidRPr="4F7486D3">
        <w:rPr>
          <w:rFonts w:ascii="Calibri" w:hAnsi="Calibri" w:cs="Calibri"/>
          <w:sz w:val="22"/>
          <w:szCs w:val="22"/>
        </w:rPr>
        <w:t xml:space="preserve">s </w:t>
      </w:r>
      <w:r w:rsidR="00E76A97">
        <w:rPr>
          <w:rFonts w:ascii="Calibri" w:hAnsi="Calibri" w:cs="Calibri"/>
          <w:sz w:val="22"/>
          <w:szCs w:val="22"/>
        </w:rPr>
        <w:t xml:space="preserve">y </w:t>
      </w:r>
      <w:r w:rsidRPr="4F7486D3">
        <w:rPr>
          <w:rFonts w:ascii="Calibri" w:hAnsi="Calibri" w:cs="Calibri"/>
          <w:sz w:val="22"/>
          <w:szCs w:val="22"/>
        </w:rPr>
        <w:t>de l</w:t>
      </w:r>
      <w:r w:rsidR="00E76A97">
        <w:rPr>
          <w:rFonts w:ascii="Calibri" w:hAnsi="Calibri" w:cs="Calibri"/>
          <w:sz w:val="22"/>
          <w:szCs w:val="22"/>
        </w:rPr>
        <w:t xml:space="preserve">as madres, </w:t>
      </w:r>
      <w:r w:rsidRPr="4F7486D3">
        <w:rPr>
          <w:rFonts w:ascii="Calibri" w:hAnsi="Calibri" w:cs="Calibri"/>
          <w:sz w:val="22"/>
          <w:szCs w:val="22"/>
        </w:rPr>
        <w:t>s padres/tutores de l</w:t>
      </w:r>
      <w:r w:rsidR="00E76A97">
        <w:rPr>
          <w:rFonts w:ascii="Calibri" w:hAnsi="Calibri" w:cs="Calibri"/>
          <w:sz w:val="22"/>
          <w:szCs w:val="22"/>
        </w:rPr>
        <w:t xml:space="preserve">as y los adolescentes </w:t>
      </w:r>
      <w:r w:rsidRPr="4F7486D3">
        <w:rPr>
          <w:rFonts w:ascii="Calibri" w:hAnsi="Calibri" w:cs="Calibri"/>
          <w:sz w:val="22"/>
          <w:szCs w:val="22"/>
        </w:rPr>
        <w:t xml:space="preserve">al realizar </w:t>
      </w:r>
      <w:r w:rsidR="00E76A97">
        <w:rPr>
          <w:rFonts w:ascii="Calibri" w:hAnsi="Calibri" w:cs="Calibri"/>
          <w:sz w:val="22"/>
          <w:szCs w:val="22"/>
        </w:rPr>
        <w:t>las encuestas</w:t>
      </w:r>
      <w:r w:rsidR="37D39A5E" w:rsidRPr="4F7486D3">
        <w:rPr>
          <w:rFonts w:ascii="Calibri" w:hAnsi="Calibri" w:cs="Calibri"/>
          <w:sz w:val="22"/>
          <w:szCs w:val="22"/>
        </w:rPr>
        <w:t>.</w:t>
      </w:r>
      <w:r w:rsidRPr="4F7486D3">
        <w:rPr>
          <w:rFonts w:ascii="Calibri" w:hAnsi="Calibri" w:cs="Calibri"/>
          <w:sz w:val="22"/>
          <w:szCs w:val="22"/>
        </w:rPr>
        <w:t xml:space="preserve">  El consentimiento informado puede ser verbal o escrito, </w:t>
      </w:r>
      <w:r w:rsidR="00E76A97">
        <w:rPr>
          <w:rFonts w:ascii="Calibri" w:hAnsi="Calibri" w:cs="Calibri"/>
          <w:sz w:val="22"/>
          <w:szCs w:val="22"/>
        </w:rPr>
        <w:t xml:space="preserve">para lo cual, el equipo de </w:t>
      </w:r>
      <w:r w:rsidR="00E76A97" w:rsidRPr="00E76A97">
        <w:rPr>
          <w:rFonts w:ascii="Calibri" w:hAnsi="Calibri" w:cs="Calibri"/>
          <w:sz w:val="22"/>
          <w:szCs w:val="22"/>
        </w:rPr>
        <w:t>Plan International</w:t>
      </w:r>
      <w:r w:rsidR="00E76A97">
        <w:rPr>
          <w:rFonts w:ascii="Calibri" w:hAnsi="Calibri" w:cs="Calibri"/>
          <w:sz w:val="22"/>
          <w:szCs w:val="22"/>
        </w:rPr>
        <w:t xml:space="preserve">   se suministrará el formato. </w:t>
      </w:r>
    </w:p>
    <w:p w14:paraId="0EFAE614" w14:textId="535AAD59" w:rsidR="000D0CAB" w:rsidRPr="000D0CAB" w:rsidRDefault="328A1698" w:rsidP="00E24C01">
      <w:pPr>
        <w:pStyle w:val="ListParagraph"/>
        <w:numPr>
          <w:ilvl w:val="0"/>
          <w:numId w:val="7"/>
        </w:numPr>
        <w:ind w:left="993"/>
        <w:jc w:val="both"/>
        <w:rPr>
          <w:rFonts w:ascii="Calibri" w:hAnsi="Calibri" w:cs="Calibri"/>
          <w:sz w:val="22"/>
          <w:szCs w:val="22"/>
          <w:lang w:val="es-ES_tradnl"/>
        </w:rPr>
      </w:pPr>
      <w:r w:rsidRPr="499EA42F">
        <w:rPr>
          <w:rFonts w:ascii="Calibri" w:hAnsi="Calibri" w:cs="Calibri"/>
          <w:b/>
          <w:bCs/>
          <w:sz w:val="22"/>
          <w:szCs w:val="22"/>
        </w:rPr>
        <w:t>Confidencialidad</w:t>
      </w:r>
      <w:r w:rsidRPr="499EA42F">
        <w:rPr>
          <w:rFonts w:ascii="Calibri" w:hAnsi="Calibri" w:cs="Calibri"/>
          <w:sz w:val="22"/>
          <w:szCs w:val="22"/>
        </w:rPr>
        <w:t>: Es importante respetar la confidencialidad en esta</w:t>
      </w:r>
      <w:r w:rsidR="00E76A97">
        <w:rPr>
          <w:rFonts w:ascii="Calibri" w:hAnsi="Calibri" w:cs="Calibri"/>
          <w:sz w:val="22"/>
          <w:szCs w:val="22"/>
        </w:rPr>
        <w:t xml:space="preserve"> medición</w:t>
      </w:r>
      <w:r w:rsidRPr="499EA42F">
        <w:rPr>
          <w:rFonts w:ascii="Calibri" w:hAnsi="Calibri" w:cs="Calibri"/>
          <w:sz w:val="22"/>
          <w:szCs w:val="22"/>
        </w:rPr>
        <w:t>. Por ejemplo, puede codificar los nombres de las comunidades para la identificación de l</w:t>
      </w:r>
      <w:r w:rsidR="00E76A97">
        <w:rPr>
          <w:rFonts w:ascii="Calibri" w:hAnsi="Calibri" w:cs="Calibri"/>
          <w:sz w:val="22"/>
          <w:szCs w:val="22"/>
        </w:rPr>
        <w:t>as y los adolescentes y jóvenes</w:t>
      </w:r>
      <w:r w:rsidR="009F39E1">
        <w:rPr>
          <w:rFonts w:ascii="Calibri" w:hAnsi="Calibri" w:cs="Calibri"/>
          <w:sz w:val="22"/>
          <w:szCs w:val="22"/>
        </w:rPr>
        <w:t xml:space="preserve">. </w:t>
      </w:r>
      <w:r w:rsidRPr="499EA42F">
        <w:rPr>
          <w:rFonts w:ascii="Calibri" w:hAnsi="Calibri" w:cs="Calibri"/>
          <w:sz w:val="22"/>
          <w:szCs w:val="22"/>
        </w:rPr>
        <w:t>Una buena práctica es preguntar primero a</w:t>
      </w:r>
      <w:r w:rsidR="00E76A97">
        <w:rPr>
          <w:rFonts w:ascii="Calibri" w:hAnsi="Calibri" w:cs="Calibri"/>
          <w:sz w:val="22"/>
          <w:szCs w:val="22"/>
        </w:rPr>
        <w:t xml:space="preserve"> </w:t>
      </w:r>
      <w:r w:rsidRPr="499EA42F">
        <w:rPr>
          <w:rFonts w:ascii="Calibri" w:hAnsi="Calibri" w:cs="Calibri"/>
          <w:sz w:val="22"/>
          <w:szCs w:val="22"/>
        </w:rPr>
        <w:t>l</w:t>
      </w:r>
      <w:r w:rsidR="00E76A97">
        <w:rPr>
          <w:rFonts w:ascii="Calibri" w:hAnsi="Calibri" w:cs="Calibri"/>
          <w:sz w:val="22"/>
          <w:szCs w:val="22"/>
        </w:rPr>
        <w:t>a persona</w:t>
      </w:r>
      <w:r w:rsidRPr="499EA42F">
        <w:rPr>
          <w:rFonts w:ascii="Calibri" w:hAnsi="Calibri" w:cs="Calibri"/>
          <w:sz w:val="22"/>
          <w:szCs w:val="22"/>
        </w:rPr>
        <w:t xml:space="preserve"> entrevistad</w:t>
      </w:r>
      <w:r w:rsidR="00E76A97">
        <w:rPr>
          <w:rFonts w:ascii="Calibri" w:hAnsi="Calibri" w:cs="Calibri"/>
          <w:sz w:val="22"/>
          <w:szCs w:val="22"/>
        </w:rPr>
        <w:t>a</w:t>
      </w:r>
      <w:r w:rsidRPr="499EA42F">
        <w:rPr>
          <w:rFonts w:ascii="Calibri" w:hAnsi="Calibri" w:cs="Calibri"/>
          <w:sz w:val="22"/>
          <w:szCs w:val="22"/>
        </w:rPr>
        <w:t xml:space="preserve"> si el investigador puede compartir la información, antes de que la comunique a otra persona. Pero un investigador no debe prometer que guardará secretos a otros miembros del equipo, ya que esto podría crear problemas en el futuro. Es bueno hacer saber a las personas desde el principio que la información que comparten con </w:t>
      </w:r>
      <w:r w:rsidR="009466DD">
        <w:rPr>
          <w:rFonts w:ascii="Calibri" w:hAnsi="Calibri" w:cs="Calibri"/>
          <w:sz w:val="22"/>
          <w:szCs w:val="22"/>
        </w:rPr>
        <w:t xml:space="preserve">las personas de la consultoría </w:t>
      </w:r>
      <w:r w:rsidRPr="499EA42F">
        <w:rPr>
          <w:rFonts w:ascii="Calibri" w:hAnsi="Calibri" w:cs="Calibri"/>
          <w:sz w:val="22"/>
          <w:szCs w:val="22"/>
        </w:rPr>
        <w:t xml:space="preserve">puede ser compartida con otros miembros del equipo. Hay algunas ocasiones en las que puede ser necesario romper la confidencialidad: cuando el niño está amenazado o en peligro. </w:t>
      </w:r>
    </w:p>
    <w:p w14:paraId="6D8E0DDD" w14:textId="387537D1" w:rsidR="000D0CAB" w:rsidRPr="000D0CAB" w:rsidRDefault="328A1698" w:rsidP="00E24C01">
      <w:pPr>
        <w:pStyle w:val="ListParagraph"/>
        <w:numPr>
          <w:ilvl w:val="0"/>
          <w:numId w:val="7"/>
        </w:numPr>
        <w:ind w:left="993"/>
        <w:jc w:val="both"/>
        <w:rPr>
          <w:rFonts w:ascii="Calibri" w:hAnsi="Calibri" w:cs="Calibri"/>
          <w:sz w:val="22"/>
          <w:szCs w:val="22"/>
          <w:lang w:val="es-ES_tradnl"/>
        </w:rPr>
      </w:pPr>
      <w:r w:rsidRPr="499EA42F">
        <w:rPr>
          <w:rFonts w:ascii="Calibri" w:hAnsi="Calibri" w:cs="Calibri"/>
          <w:b/>
          <w:bCs/>
          <w:sz w:val="22"/>
          <w:szCs w:val="22"/>
        </w:rPr>
        <w:t>Privacidad</w:t>
      </w:r>
      <w:r w:rsidRPr="499EA42F">
        <w:rPr>
          <w:rFonts w:ascii="Calibri" w:hAnsi="Calibri" w:cs="Calibri"/>
          <w:sz w:val="22"/>
          <w:szCs w:val="22"/>
        </w:rPr>
        <w:t>: Es importante respetar la privacidad de</w:t>
      </w:r>
      <w:r w:rsidR="00E76A97">
        <w:rPr>
          <w:rFonts w:ascii="Calibri" w:hAnsi="Calibri" w:cs="Calibri"/>
          <w:sz w:val="22"/>
          <w:szCs w:val="22"/>
        </w:rPr>
        <w:t xml:space="preserve"> las y </w:t>
      </w:r>
      <w:r w:rsidR="009466DD">
        <w:rPr>
          <w:rFonts w:ascii="Calibri" w:hAnsi="Calibri" w:cs="Calibri"/>
          <w:sz w:val="22"/>
          <w:szCs w:val="22"/>
        </w:rPr>
        <w:t>los adolescentes</w:t>
      </w:r>
      <w:r w:rsidR="00E76A97">
        <w:rPr>
          <w:rFonts w:ascii="Calibri" w:hAnsi="Calibri" w:cs="Calibri"/>
          <w:sz w:val="22"/>
          <w:szCs w:val="22"/>
        </w:rPr>
        <w:t xml:space="preserve"> y jóvenes</w:t>
      </w:r>
      <w:r w:rsidRPr="499EA42F">
        <w:rPr>
          <w:rFonts w:ascii="Calibri" w:hAnsi="Calibri" w:cs="Calibri"/>
          <w:sz w:val="22"/>
          <w:szCs w:val="22"/>
        </w:rPr>
        <w:t xml:space="preserve"> no hacer preguntas invasivas. Mientras que un adulto puede decir "no, no quiero responder a eso", un</w:t>
      </w:r>
      <w:r w:rsidR="00E76A97">
        <w:rPr>
          <w:rFonts w:ascii="Calibri" w:hAnsi="Calibri" w:cs="Calibri"/>
          <w:sz w:val="22"/>
          <w:szCs w:val="22"/>
        </w:rPr>
        <w:t>a</w:t>
      </w:r>
      <w:r w:rsidRPr="499EA42F">
        <w:rPr>
          <w:rFonts w:ascii="Calibri" w:hAnsi="Calibri" w:cs="Calibri"/>
          <w:sz w:val="22"/>
          <w:szCs w:val="22"/>
        </w:rPr>
        <w:t xml:space="preserve"> </w:t>
      </w:r>
      <w:r w:rsidR="00E76A97">
        <w:rPr>
          <w:rFonts w:ascii="Calibri" w:hAnsi="Calibri" w:cs="Calibri"/>
          <w:sz w:val="22"/>
          <w:szCs w:val="22"/>
        </w:rPr>
        <w:t xml:space="preserve">o un adolescente o joven </w:t>
      </w:r>
      <w:r w:rsidRPr="499EA42F">
        <w:rPr>
          <w:rFonts w:ascii="Calibri" w:hAnsi="Calibri" w:cs="Calibri"/>
          <w:sz w:val="22"/>
          <w:szCs w:val="22"/>
        </w:rPr>
        <w:t xml:space="preserve">puede no ser capaz de decir que se siente incómodo. Siempre es bueno conceder </w:t>
      </w:r>
      <w:r w:rsidR="00E76A97">
        <w:rPr>
          <w:rFonts w:ascii="Calibri" w:hAnsi="Calibri" w:cs="Calibri"/>
          <w:sz w:val="22"/>
          <w:szCs w:val="22"/>
        </w:rPr>
        <w:t>a la o el adolescente o joven</w:t>
      </w:r>
      <w:r w:rsidR="009F39E1">
        <w:rPr>
          <w:rFonts w:ascii="Calibri" w:hAnsi="Calibri" w:cs="Calibri"/>
          <w:sz w:val="22"/>
          <w:szCs w:val="22"/>
        </w:rPr>
        <w:t xml:space="preserve"> </w:t>
      </w:r>
      <w:r w:rsidRPr="499EA42F">
        <w:rPr>
          <w:rFonts w:ascii="Calibri" w:hAnsi="Calibri" w:cs="Calibri"/>
          <w:sz w:val="22"/>
          <w:szCs w:val="22"/>
        </w:rPr>
        <w:t xml:space="preserve">el derecho a no responder a ninguna pregunta y hacerle saber que está bien. </w:t>
      </w:r>
    </w:p>
    <w:p w14:paraId="571869F6" w14:textId="20C7B308" w:rsidR="000D0CAB" w:rsidRDefault="328A1698" w:rsidP="00E24C01">
      <w:pPr>
        <w:pStyle w:val="ListParagraph"/>
        <w:numPr>
          <w:ilvl w:val="0"/>
          <w:numId w:val="7"/>
        </w:numPr>
        <w:ind w:left="993"/>
        <w:jc w:val="both"/>
        <w:rPr>
          <w:rFonts w:ascii="Calibri" w:hAnsi="Calibri" w:cs="Calibri"/>
          <w:sz w:val="22"/>
          <w:szCs w:val="22"/>
          <w:lang w:val="es-ES_tradnl"/>
        </w:rPr>
      </w:pPr>
      <w:r w:rsidRPr="499EA42F">
        <w:rPr>
          <w:rFonts w:ascii="Calibri" w:hAnsi="Calibri" w:cs="Calibri"/>
          <w:b/>
          <w:bCs/>
          <w:sz w:val="22"/>
          <w:szCs w:val="22"/>
        </w:rPr>
        <w:lastRenderedPageBreak/>
        <w:t>Expectativas</w:t>
      </w:r>
      <w:r w:rsidRPr="499EA42F">
        <w:rPr>
          <w:rFonts w:ascii="Calibri" w:hAnsi="Calibri" w:cs="Calibri"/>
          <w:sz w:val="22"/>
          <w:szCs w:val="22"/>
        </w:rPr>
        <w:t xml:space="preserve">: </w:t>
      </w:r>
      <w:r w:rsidR="00E76A97">
        <w:rPr>
          <w:rFonts w:ascii="Calibri" w:hAnsi="Calibri" w:cs="Calibri"/>
          <w:sz w:val="22"/>
          <w:szCs w:val="22"/>
        </w:rPr>
        <w:t xml:space="preserve">La persona encuestada </w:t>
      </w:r>
      <w:r w:rsidRPr="499EA42F">
        <w:rPr>
          <w:rFonts w:ascii="Calibri" w:hAnsi="Calibri" w:cs="Calibri"/>
          <w:sz w:val="22"/>
          <w:szCs w:val="22"/>
        </w:rPr>
        <w:t xml:space="preserve">no debe ver aumentadas sus expectativas de forma irreal en una encuesta. Por lo tanto, </w:t>
      </w:r>
      <w:r w:rsidR="00E76A97">
        <w:rPr>
          <w:rFonts w:ascii="Calibri" w:hAnsi="Calibri" w:cs="Calibri"/>
          <w:sz w:val="22"/>
          <w:szCs w:val="22"/>
        </w:rPr>
        <w:t xml:space="preserve">las personas encuestadoras </w:t>
      </w:r>
      <w:r w:rsidRPr="499EA42F">
        <w:rPr>
          <w:rFonts w:ascii="Calibri" w:hAnsi="Calibri" w:cs="Calibri"/>
          <w:sz w:val="22"/>
          <w:szCs w:val="22"/>
        </w:rPr>
        <w:t>no debe hacer promesas que no pueda cumplir.</w:t>
      </w:r>
    </w:p>
    <w:p w14:paraId="637805D2" w14:textId="77777777" w:rsidR="000D0CAB" w:rsidRPr="000D0CAB" w:rsidRDefault="000D0CAB" w:rsidP="000D0CAB">
      <w:pPr>
        <w:pStyle w:val="ListParagraph"/>
        <w:ind w:left="993"/>
        <w:jc w:val="both"/>
        <w:rPr>
          <w:rFonts w:ascii="Calibri" w:hAnsi="Calibri" w:cs="Calibri"/>
          <w:sz w:val="22"/>
          <w:szCs w:val="22"/>
          <w:lang w:val="es-ES_tradnl"/>
        </w:rPr>
      </w:pPr>
    </w:p>
    <w:p w14:paraId="25F28AC0" w14:textId="723BC3EB" w:rsidR="000D0CAB" w:rsidRDefault="001F5473" w:rsidP="145D6411">
      <w:pPr>
        <w:suppressAutoHyphens/>
        <w:spacing w:after="120" w:line="276" w:lineRule="auto"/>
        <w:ind w:left="180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</w:t>
      </w:r>
      <w:r w:rsidR="008D727D">
        <w:rPr>
          <w:rFonts w:ascii="Calibri" w:hAnsi="Calibri" w:cs="Calibri"/>
          <w:b/>
          <w:bCs/>
          <w:sz w:val="22"/>
          <w:szCs w:val="22"/>
        </w:rPr>
        <w:t>1</w:t>
      </w:r>
      <w:r w:rsidR="2F6A1C1F" w:rsidRPr="499EA42F">
        <w:rPr>
          <w:rFonts w:ascii="Calibri" w:hAnsi="Calibri" w:cs="Calibri"/>
          <w:b/>
          <w:bCs/>
          <w:sz w:val="22"/>
          <w:szCs w:val="22"/>
        </w:rPr>
        <w:t xml:space="preserve">.3 </w:t>
      </w:r>
      <w:r w:rsidR="328A1698" w:rsidRPr="499EA42F">
        <w:rPr>
          <w:rFonts w:ascii="Calibri" w:hAnsi="Calibri" w:cs="Calibri"/>
          <w:b/>
          <w:bCs/>
          <w:sz w:val="22"/>
          <w:szCs w:val="22"/>
        </w:rPr>
        <w:t>Igualdad de género</w:t>
      </w:r>
    </w:p>
    <w:p w14:paraId="4696DFF6" w14:textId="0564964C" w:rsidR="000D0CAB" w:rsidRDefault="000D0CAB" w:rsidP="000D0CAB">
      <w:pPr>
        <w:pStyle w:val="ListParagraph"/>
        <w:suppressAutoHyphens/>
        <w:spacing w:after="120" w:line="276" w:lineRule="auto"/>
        <w:ind w:left="720"/>
        <w:contextualSpacing/>
        <w:jc w:val="both"/>
        <w:rPr>
          <w:rFonts w:ascii="Calibri" w:hAnsi="Calibri" w:cs="Calibri"/>
          <w:sz w:val="22"/>
          <w:szCs w:val="22"/>
        </w:rPr>
      </w:pPr>
      <w:r w:rsidRPr="499EA42F">
        <w:rPr>
          <w:rFonts w:ascii="Calibri" w:hAnsi="Calibri" w:cs="Calibri"/>
          <w:sz w:val="22"/>
          <w:szCs w:val="22"/>
        </w:rPr>
        <w:t>Plan International tiene una</w:t>
      </w:r>
      <w:r w:rsidR="00C55B3A" w:rsidRPr="00C55B3A">
        <w:t xml:space="preserve"> </w:t>
      </w:r>
      <w:r w:rsidR="00C55B3A" w:rsidRPr="00C55B3A">
        <w:rPr>
          <w:rFonts w:ascii="Calibri" w:hAnsi="Calibri" w:cs="Calibri"/>
          <w:sz w:val="22"/>
          <w:szCs w:val="22"/>
        </w:rPr>
        <w:t>Política de igualdad de género e inclusión</w:t>
      </w:r>
      <w:r w:rsidRPr="499EA42F">
        <w:rPr>
          <w:rFonts w:ascii="Calibri" w:hAnsi="Calibri" w:cs="Calibri"/>
          <w:sz w:val="22"/>
          <w:szCs w:val="22"/>
        </w:rPr>
        <w:t xml:space="preserve">. Por lo tanto, el consultor o equipo consultor que sea </w:t>
      </w:r>
      <w:r w:rsidR="32CFB566" w:rsidRPr="499EA42F">
        <w:rPr>
          <w:rFonts w:ascii="Calibri" w:hAnsi="Calibri" w:cs="Calibri"/>
          <w:sz w:val="22"/>
          <w:szCs w:val="22"/>
        </w:rPr>
        <w:t>seleccionado</w:t>
      </w:r>
      <w:r w:rsidRPr="499EA42F">
        <w:rPr>
          <w:rFonts w:ascii="Calibri" w:hAnsi="Calibri" w:cs="Calibri"/>
          <w:sz w:val="22"/>
          <w:szCs w:val="22"/>
        </w:rPr>
        <w:t xml:space="preserve"> se compromete a que el personal que sea designado para realizar las actividades coordinadas en el marco del presente servicio respete: a las personas sin discriminación de origen, sexo, lengua, religión, opinión, condición económica, edad, etnia u opción sexual o cualquier otro motivo que afecte a sus derechos fundamentales. Tampoco ningún tipo de violencia, evitando la creación de inseguridad y distorsión de las relaciones prevaleciendo las prácticas de respeto entre géneros, evitando la creación de inseguridad y distorsión de las relaciones, prevaleciendo las prácticas de respeto entre géneros, por lo que la ejecución de sus tareas debe realizarse sin ninguna discriminación de género con especial atención a los niños, y sin negación de los derechos de la mujer.</w:t>
      </w:r>
    </w:p>
    <w:p w14:paraId="20627A6A" w14:textId="70BF7A2B" w:rsidR="000D0CAB" w:rsidRDefault="001F5473" w:rsidP="145D6411">
      <w:pPr>
        <w:suppressAutoHyphens/>
        <w:spacing w:after="120" w:line="276" w:lineRule="auto"/>
        <w:ind w:left="180"/>
        <w:contextualSpacing/>
        <w:jc w:val="both"/>
        <w:rPr>
          <w:b/>
          <w:bCs/>
        </w:rPr>
      </w:pPr>
      <w:r>
        <w:rPr>
          <w:rFonts w:ascii="Calibri" w:hAnsi="Calibri" w:cs="Calibri"/>
          <w:b/>
          <w:bCs/>
          <w:sz w:val="22"/>
          <w:szCs w:val="22"/>
        </w:rPr>
        <w:t>1</w:t>
      </w:r>
      <w:r w:rsidR="008D727D">
        <w:rPr>
          <w:rFonts w:ascii="Calibri" w:hAnsi="Calibri" w:cs="Calibri"/>
          <w:b/>
          <w:bCs/>
          <w:sz w:val="22"/>
          <w:szCs w:val="22"/>
        </w:rPr>
        <w:t>1</w:t>
      </w:r>
      <w:r w:rsidR="788FA5AE" w:rsidRPr="499EA42F">
        <w:rPr>
          <w:rFonts w:ascii="Calibri" w:hAnsi="Calibri" w:cs="Calibri"/>
          <w:b/>
          <w:bCs/>
          <w:sz w:val="22"/>
          <w:szCs w:val="22"/>
        </w:rPr>
        <w:t xml:space="preserve">.4 </w:t>
      </w:r>
      <w:r w:rsidR="0D5C646E" w:rsidRPr="499EA42F">
        <w:rPr>
          <w:rFonts w:ascii="Calibri" w:hAnsi="Calibri" w:cs="Calibri"/>
          <w:b/>
          <w:bCs/>
          <w:sz w:val="22"/>
          <w:szCs w:val="22"/>
        </w:rPr>
        <w:t>Prevención del acoso, la explotación y el abuso sexual (PSHEA)</w:t>
      </w:r>
    </w:p>
    <w:p w14:paraId="356ACF5C" w14:textId="77777777" w:rsidR="0096214A" w:rsidRPr="0096214A" w:rsidRDefault="0096214A" w:rsidP="0096214A">
      <w:pPr>
        <w:pStyle w:val="ListParagraph"/>
        <w:suppressAutoHyphens/>
        <w:spacing w:after="120" w:line="276" w:lineRule="auto"/>
        <w:ind w:left="720"/>
        <w:contextualSpacing/>
        <w:jc w:val="both"/>
        <w:rPr>
          <w:rFonts w:ascii="Calibri" w:hAnsi="Calibri" w:cs="Calibri"/>
          <w:sz w:val="22"/>
          <w:szCs w:val="22"/>
        </w:rPr>
      </w:pPr>
      <w:r w:rsidRPr="499EA42F">
        <w:rPr>
          <w:rFonts w:ascii="Calibri" w:hAnsi="Calibri" w:cs="Calibri"/>
          <w:sz w:val="22"/>
          <w:szCs w:val="22"/>
        </w:rPr>
        <w:t>Todo el trabajo de consultoría debe cumplir con nuestra política de PSHEA. En ella se establece lo siguiente:</w:t>
      </w:r>
    </w:p>
    <w:p w14:paraId="426C4992" w14:textId="05828DC5" w:rsidR="0096214A" w:rsidRDefault="0D5C646E" w:rsidP="00E24C01">
      <w:pPr>
        <w:pStyle w:val="ListParagraph"/>
        <w:numPr>
          <w:ilvl w:val="0"/>
          <w:numId w:val="7"/>
        </w:numPr>
        <w:ind w:left="993"/>
        <w:jc w:val="both"/>
        <w:rPr>
          <w:rFonts w:ascii="Calibri" w:hAnsi="Calibri" w:cs="Calibri"/>
          <w:sz w:val="22"/>
          <w:szCs w:val="22"/>
          <w:lang w:val="es-ES_tradnl"/>
        </w:rPr>
      </w:pPr>
      <w:r w:rsidRPr="499EA42F">
        <w:rPr>
          <w:rFonts w:ascii="Calibri" w:hAnsi="Calibri" w:cs="Calibri"/>
          <w:sz w:val="22"/>
          <w:szCs w:val="22"/>
        </w:rPr>
        <w:t>El propósito de esta política es asegurar la importancia de la prevención del acoso, la explotación y el abuso sexual (PSHEA) y su responsabilidad de asegurar que</w:t>
      </w:r>
      <w:r w:rsidR="00C55B3A">
        <w:rPr>
          <w:rFonts w:ascii="Calibri" w:hAnsi="Calibri" w:cs="Calibri"/>
          <w:sz w:val="22"/>
          <w:szCs w:val="22"/>
        </w:rPr>
        <w:t xml:space="preserve"> ellas </w:t>
      </w:r>
      <w:r w:rsidR="009F39E1">
        <w:rPr>
          <w:rFonts w:ascii="Calibri" w:hAnsi="Calibri" w:cs="Calibri"/>
          <w:sz w:val="22"/>
          <w:szCs w:val="22"/>
        </w:rPr>
        <w:t xml:space="preserve">y </w:t>
      </w:r>
      <w:r w:rsidR="009F39E1" w:rsidRPr="499EA42F">
        <w:rPr>
          <w:rFonts w:ascii="Calibri" w:hAnsi="Calibri" w:cs="Calibri"/>
          <w:sz w:val="22"/>
          <w:szCs w:val="22"/>
        </w:rPr>
        <w:t>ellos</w:t>
      </w:r>
      <w:r w:rsidRPr="499EA42F">
        <w:rPr>
          <w:rFonts w:ascii="Calibri" w:hAnsi="Calibri" w:cs="Calibri"/>
          <w:sz w:val="22"/>
          <w:szCs w:val="22"/>
        </w:rPr>
        <w:t>, su comportamiento y su trabajo no resulten en violencia o daño sexual contra un</w:t>
      </w:r>
      <w:r w:rsidR="00C55B3A">
        <w:rPr>
          <w:rFonts w:ascii="Calibri" w:hAnsi="Calibri" w:cs="Calibri"/>
          <w:sz w:val="22"/>
          <w:szCs w:val="22"/>
        </w:rPr>
        <w:t>a niña,</w:t>
      </w:r>
      <w:r w:rsidRPr="499EA42F">
        <w:rPr>
          <w:rFonts w:ascii="Calibri" w:hAnsi="Calibri" w:cs="Calibri"/>
          <w:sz w:val="22"/>
          <w:szCs w:val="22"/>
        </w:rPr>
        <w:t xml:space="preserve"> niño, adolescente, joven, participante del programa, o miembro del personal, asociado o visitante.</w:t>
      </w:r>
    </w:p>
    <w:p w14:paraId="47B13820" w14:textId="6287B99D" w:rsidR="0096214A" w:rsidRPr="0096214A" w:rsidRDefault="0096214A" w:rsidP="0096214A">
      <w:pPr>
        <w:ind w:left="633"/>
        <w:jc w:val="both"/>
        <w:rPr>
          <w:rFonts w:ascii="Calibri" w:hAnsi="Calibri" w:cs="Calibri"/>
          <w:sz w:val="22"/>
          <w:szCs w:val="22"/>
          <w:lang w:val="es-ES_tradnl"/>
        </w:rPr>
      </w:pPr>
      <w:r w:rsidRPr="499EA42F">
        <w:rPr>
          <w:rFonts w:ascii="Calibri" w:hAnsi="Calibri" w:cs="Calibri"/>
          <w:sz w:val="22"/>
          <w:szCs w:val="22"/>
        </w:rPr>
        <w:t>Como Plan International, estamos plenamente comprometidos a</w:t>
      </w:r>
      <w:r w:rsidR="00014E03" w:rsidRPr="499EA42F">
        <w:rPr>
          <w:rFonts w:ascii="Calibri" w:hAnsi="Calibri" w:cs="Calibri"/>
          <w:sz w:val="22"/>
          <w:szCs w:val="22"/>
        </w:rPr>
        <w:t>:</w:t>
      </w:r>
    </w:p>
    <w:p w14:paraId="0FAD40A4" w14:textId="77777777" w:rsidR="0096214A" w:rsidRPr="0096214A" w:rsidRDefault="0D5C646E" w:rsidP="00E24C01">
      <w:pPr>
        <w:pStyle w:val="ListParagraph"/>
        <w:numPr>
          <w:ilvl w:val="0"/>
          <w:numId w:val="7"/>
        </w:numPr>
        <w:ind w:left="993"/>
        <w:jc w:val="both"/>
        <w:rPr>
          <w:rFonts w:ascii="Calibri" w:hAnsi="Calibri" w:cs="Calibri"/>
          <w:sz w:val="22"/>
          <w:szCs w:val="22"/>
          <w:lang w:val="es-ES_tradnl"/>
        </w:rPr>
      </w:pPr>
      <w:r w:rsidRPr="499EA42F">
        <w:rPr>
          <w:rFonts w:ascii="Calibri" w:hAnsi="Calibri" w:cs="Calibri"/>
          <w:sz w:val="22"/>
          <w:szCs w:val="22"/>
        </w:rPr>
        <w:t xml:space="preserve">Crear una cultura segura e inclusiva que permita a </w:t>
      </w:r>
      <w:proofErr w:type="gramStart"/>
      <w:r w:rsidRPr="499EA42F">
        <w:rPr>
          <w:rFonts w:ascii="Calibri" w:hAnsi="Calibri" w:cs="Calibri"/>
          <w:sz w:val="22"/>
          <w:szCs w:val="22"/>
        </w:rPr>
        <w:t>los niños y niñas</w:t>
      </w:r>
      <w:proofErr w:type="gramEnd"/>
      <w:r w:rsidRPr="499EA42F">
        <w:rPr>
          <w:rFonts w:ascii="Calibri" w:hAnsi="Calibri" w:cs="Calibri"/>
          <w:sz w:val="22"/>
          <w:szCs w:val="22"/>
        </w:rPr>
        <w:t>, a los participantes en los programas, al personal, a los Asociados y a los visitantes prosperar y sentirse seguros mientras participan en Plan International; y apoyar a las personas para que informen de cualquier preocupación y comprendan y ejerzan sus derechos.</w:t>
      </w:r>
    </w:p>
    <w:p w14:paraId="48E5C97C" w14:textId="77777777" w:rsidR="0096214A" w:rsidRPr="0096214A" w:rsidRDefault="0D5C646E" w:rsidP="00E24C01">
      <w:pPr>
        <w:pStyle w:val="ListParagraph"/>
        <w:numPr>
          <w:ilvl w:val="0"/>
          <w:numId w:val="7"/>
        </w:numPr>
        <w:ind w:left="993"/>
        <w:jc w:val="both"/>
        <w:rPr>
          <w:rFonts w:ascii="Calibri" w:hAnsi="Calibri" w:cs="Calibri"/>
          <w:sz w:val="22"/>
          <w:szCs w:val="22"/>
          <w:lang w:val="es-ES_tradnl"/>
        </w:rPr>
      </w:pPr>
      <w:r w:rsidRPr="499EA42F">
        <w:rPr>
          <w:rFonts w:ascii="Calibri" w:hAnsi="Calibri" w:cs="Calibri"/>
          <w:sz w:val="22"/>
          <w:szCs w:val="22"/>
        </w:rPr>
        <w:t>Abordar las causas de la desigualdad de género y las relaciones de poder desiguales que pueden conducir al acoso, la explotación y el abuso sexual</w:t>
      </w:r>
    </w:p>
    <w:p w14:paraId="0FA5B47C" w14:textId="77777777" w:rsidR="0096214A" w:rsidRPr="0096214A" w:rsidRDefault="0D5C646E" w:rsidP="00E24C01">
      <w:pPr>
        <w:pStyle w:val="ListParagraph"/>
        <w:numPr>
          <w:ilvl w:val="0"/>
          <w:numId w:val="7"/>
        </w:numPr>
        <w:ind w:left="993"/>
        <w:jc w:val="both"/>
        <w:rPr>
          <w:rFonts w:ascii="Calibri" w:hAnsi="Calibri" w:cs="Calibri"/>
          <w:sz w:val="22"/>
          <w:szCs w:val="22"/>
          <w:lang w:val="es-ES_tradnl"/>
        </w:rPr>
      </w:pPr>
      <w:r w:rsidRPr="499EA42F">
        <w:rPr>
          <w:rFonts w:ascii="Calibri" w:hAnsi="Calibri" w:cs="Calibri"/>
          <w:sz w:val="22"/>
          <w:szCs w:val="22"/>
        </w:rPr>
        <w:t>Fortalecer y cultivar la capacidad de todo el personal, asociados y visitantes para prevenir y responder de manera oportuna, efectiva, segura, integral y confidencial a todas las quejas, denuncias e incidentes sobre Acoso, Explotación y Abuso Sexual.</w:t>
      </w:r>
    </w:p>
    <w:p w14:paraId="051ACA71" w14:textId="77777777" w:rsidR="0096214A" w:rsidRPr="0096214A" w:rsidRDefault="0D5C646E" w:rsidP="00E24C01">
      <w:pPr>
        <w:pStyle w:val="ListParagraph"/>
        <w:numPr>
          <w:ilvl w:val="0"/>
          <w:numId w:val="7"/>
        </w:numPr>
        <w:ind w:left="993"/>
        <w:jc w:val="both"/>
        <w:rPr>
          <w:rFonts w:ascii="Calibri" w:hAnsi="Calibri" w:cs="Calibri"/>
          <w:sz w:val="22"/>
          <w:szCs w:val="22"/>
          <w:lang w:val="es-ES_tradnl"/>
        </w:rPr>
      </w:pPr>
      <w:r w:rsidRPr="499EA42F">
        <w:rPr>
          <w:rFonts w:ascii="Calibri" w:hAnsi="Calibri" w:cs="Calibri"/>
          <w:sz w:val="22"/>
          <w:szCs w:val="22"/>
        </w:rPr>
        <w:t>Garantizar que los puntos de vista y las voces de las víctimas/sobrevivientes sean fundamentales en todos los esfuerzos para prevenir y responder al acoso, la explotación y los abusos sexuales y proporcionar el apoyo necesario a las víctimas/sobrevivientes.</w:t>
      </w:r>
    </w:p>
    <w:p w14:paraId="3B7B4B86" w14:textId="03869CF4" w:rsidR="000D0CAB" w:rsidRPr="00587A8B" w:rsidRDefault="0D5C646E" w:rsidP="00C65D52">
      <w:pPr>
        <w:pStyle w:val="ListParagraph"/>
        <w:numPr>
          <w:ilvl w:val="0"/>
          <w:numId w:val="7"/>
        </w:numPr>
        <w:ind w:left="993"/>
        <w:jc w:val="both"/>
        <w:rPr>
          <w:rFonts w:ascii="Calibri" w:hAnsi="Calibri" w:cs="Calibri"/>
          <w:sz w:val="22"/>
          <w:szCs w:val="22"/>
        </w:rPr>
      </w:pPr>
      <w:r w:rsidRPr="499EA42F">
        <w:rPr>
          <w:rFonts w:ascii="Calibri" w:hAnsi="Calibri" w:cs="Calibri"/>
          <w:sz w:val="22"/>
          <w:szCs w:val="22"/>
        </w:rPr>
        <w:t>Garantizar la equidad del procedimiento para todas las partes, incluidos los acusados de comportamientos inadecuados o perjudiciales.</w:t>
      </w:r>
    </w:p>
    <w:p w14:paraId="7F16DB99" w14:textId="77777777" w:rsidR="008C2F61" w:rsidRPr="0068630E" w:rsidRDefault="008C2F61" w:rsidP="499EA42F">
      <w:pPr>
        <w:textAlignment w:val="baseline"/>
        <w:rPr>
          <w:rFonts w:asciiTheme="minorHAnsi" w:hAnsiTheme="minorHAnsi" w:cstheme="minorBidi"/>
          <w:sz w:val="22"/>
          <w:szCs w:val="22"/>
          <w:lang w:eastAsia="es-PE"/>
        </w:rPr>
      </w:pPr>
      <w:bookmarkStart w:id="75" w:name="_Toc382930774"/>
    </w:p>
    <w:p w14:paraId="680A4E5D" w14:textId="77777777" w:rsidR="00DA0F10" w:rsidRPr="00DA0F10" w:rsidRDefault="00DA0F10" w:rsidP="7FACD72A">
      <w:pPr>
        <w:suppressAutoHyphens/>
        <w:spacing w:after="120" w:line="276" w:lineRule="auto"/>
        <w:contextualSpacing/>
        <w:jc w:val="both"/>
        <w:rPr>
          <w:b/>
          <w:bCs/>
        </w:rPr>
      </w:pPr>
    </w:p>
    <w:bookmarkEnd w:id="75"/>
    <w:p w14:paraId="7194DBDC" w14:textId="0341ECED" w:rsidR="004F5997" w:rsidRDefault="004F5997">
      <w:pPr>
        <w:spacing w:after="160"/>
        <w:rPr>
          <w:rFonts w:asciiTheme="minorHAnsi" w:hAnsiTheme="minorHAnsi" w:cstheme="minorBidi"/>
          <w:sz w:val="22"/>
          <w:szCs w:val="22"/>
          <w:lang w:eastAsia="es-PE"/>
        </w:rPr>
      </w:pPr>
      <w:r>
        <w:rPr>
          <w:rFonts w:asciiTheme="minorHAnsi" w:hAnsiTheme="minorHAnsi" w:cstheme="minorBidi"/>
          <w:sz w:val="22"/>
          <w:szCs w:val="22"/>
          <w:lang w:eastAsia="es-PE"/>
        </w:rPr>
        <w:br w:type="page"/>
      </w:r>
    </w:p>
    <w:p w14:paraId="5A9D25D9" w14:textId="7DFBDCCA" w:rsidR="00AB5491" w:rsidRPr="00AB5491" w:rsidRDefault="00AB5491" w:rsidP="00AB5491">
      <w:pPr>
        <w:spacing w:line="400" w:lineRule="exact"/>
        <w:rPr>
          <w:rFonts w:asciiTheme="minorHAnsi" w:hAnsiTheme="minorHAnsi" w:cstheme="minorHAnsi"/>
          <w:color w:val="0072CE"/>
          <w:sz w:val="36"/>
          <w:szCs w:val="36"/>
          <w:lang w:val="es-CO"/>
        </w:rPr>
      </w:pPr>
      <w:r w:rsidRPr="00AB5491">
        <w:rPr>
          <w:rFonts w:asciiTheme="minorHAnsi" w:hAnsiTheme="minorHAnsi" w:cstheme="minorHAnsi"/>
          <w:color w:val="0072CE"/>
          <w:sz w:val="36"/>
          <w:szCs w:val="36"/>
          <w:lang w:val="es-CO"/>
        </w:rPr>
        <w:lastRenderedPageBreak/>
        <w:t>Apéndice A</w:t>
      </w:r>
    </w:p>
    <w:p w14:paraId="59C1DECE" w14:textId="77777777" w:rsidR="00AB5491" w:rsidRPr="00AB5491" w:rsidRDefault="00AB5491" w:rsidP="00AB5491">
      <w:pPr>
        <w:spacing w:line="400" w:lineRule="exact"/>
        <w:rPr>
          <w:rFonts w:asciiTheme="minorHAnsi" w:hAnsiTheme="minorHAnsi" w:cstheme="minorHAnsi"/>
          <w:color w:val="0072CE"/>
          <w:sz w:val="36"/>
          <w:szCs w:val="36"/>
          <w:lang w:val="es-CO"/>
        </w:rPr>
      </w:pPr>
    </w:p>
    <w:p w14:paraId="132AF84C" w14:textId="6A5488C9" w:rsidR="00C547C7" w:rsidRDefault="00AB5491" w:rsidP="00AB5491">
      <w:pPr>
        <w:spacing w:line="400" w:lineRule="exact"/>
        <w:rPr>
          <w:rFonts w:asciiTheme="minorHAnsi" w:hAnsiTheme="minorHAnsi" w:cstheme="minorHAnsi"/>
          <w:color w:val="0072CE"/>
          <w:sz w:val="36"/>
          <w:szCs w:val="36"/>
          <w:lang w:val="es-CO"/>
        </w:rPr>
      </w:pPr>
      <w:r w:rsidRPr="00AB5491">
        <w:rPr>
          <w:rFonts w:asciiTheme="minorHAnsi" w:hAnsiTheme="minorHAnsi" w:cstheme="minorHAnsi"/>
          <w:color w:val="0072CE"/>
          <w:sz w:val="36"/>
          <w:szCs w:val="36"/>
          <w:lang w:val="es-CO"/>
        </w:rPr>
        <w:t xml:space="preserve">Términos y Condiciones de la Solicitud de Propuestas </w:t>
      </w:r>
    </w:p>
    <w:p w14:paraId="32F570FA" w14:textId="77777777" w:rsidR="009C0C14" w:rsidRDefault="009C0C14" w:rsidP="00AB5491">
      <w:pPr>
        <w:spacing w:line="400" w:lineRule="exact"/>
        <w:rPr>
          <w:rFonts w:asciiTheme="minorHAnsi" w:hAnsiTheme="minorHAnsi" w:cstheme="minorHAnsi"/>
          <w:color w:val="0072CE"/>
          <w:sz w:val="36"/>
          <w:szCs w:val="36"/>
          <w:lang w:val="es-CO"/>
        </w:rPr>
      </w:pPr>
    </w:p>
    <w:p w14:paraId="27DA6C35" w14:textId="60D6AD66" w:rsidR="009C0C14" w:rsidRPr="009C0C14" w:rsidRDefault="009C0C14" w:rsidP="009C0C14">
      <w:pPr>
        <w:jc w:val="both"/>
        <w:rPr>
          <w:rFonts w:asciiTheme="minorHAnsi" w:hAnsiTheme="minorHAnsi" w:cstheme="minorBidi"/>
          <w:sz w:val="22"/>
          <w:szCs w:val="22"/>
          <w:lang w:val="es-CO" w:eastAsia="es-PE"/>
        </w:rPr>
      </w:pPr>
      <w:r w:rsidRPr="009C0C14">
        <w:rPr>
          <w:rFonts w:asciiTheme="minorHAnsi" w:hAnsiTheme="minorHAnsi" w:cstheme="minorBidi"/>
          <w:sz w:val="22"/>
          <w:szCs w:val="22"/>
          <w:lang w:val="es-CO" w:eastAsia="es-PE"/>
        </w:rPr>
        <w:t xml:space="preserve">La presentación de una respuesta a esta </w:t>
      </w:r>
      <w:r w:rsidR="00D45F11">
        <w:rPr>
          <w:rFonts w:asciiTheme="minorHAnsi" w:hAnsiTheme="minorHAnsi" w:cstheme="minorBidi"/>
          <w:sz w:val="22"/>
          <w:szCs w:val="22"/>
          <w:lang w:val="es-CO" w:eastAsia="es-PE"/>
        </w:rPr>
        <w:t>SDP</w:t>
      </w:r>
      <w:r w:rsidRPr="009C0C14">
        <w:rPr>
          <w:rFonts w:asciiTheme="minorHAnsi" w:hAnsiTheme="minorHAnsi" w:cstheme="minorBidi"/>
          <w:sz w:val="22"/>
          <w:szCs w:val="22"/>
          <w:lang w:val="es-CO" w:eastAsia="es-PE"/>
        </w:rPr>
        <w:t xml:space="preserve"> implica que el proveedor y su personal autorizado han leído, entendido y aceptado los siguientes términos y condiciones, así como todas las demás disposiciones de esta </w:t>
      </w:r>
      <w:r w:rsidR="00D45F11">
        <w:rPr>
          <w:rFonts w:asciiTheme="minorHAnsi" w:hAnsiTheme="minorHAnsi" w:cstheme="minorBidi"/>
          <w:sz w:val="22"/>
          <w:szCs w:val="22"/>
          <w:lang w:val="es-CO" w:eastAsia="es-PE"/>
        </w:rPr>
        <w:t>SDP</w:t>
      </w:r>
      <w:r w:rsidRPr="009C0C14">
        <w:rPr>
          <w:rFonts w:asciiTheme="minorHAnsi" w:hAnsiTheme="minorHAnsi" w:cstheme="minorBidi"/>
          <w:sz w:val="22"/>
          <w:szCs w:val="22"/>
          <w:lang w:val="es-CO" w:eastAsia="es-PE"/>
        </w:rPr>
        <w:t xml:space="preserve">. La información contenida en esta </w:t>
      </w:r>
      <w:r w:rsidR="00D45F11">
        <w:rPr>
          <w:rFonts w:asciiTheme="minorHAnsi" w:hAnsiTheme="minorHAnsi" w:cstheme="minorBidi"/>
          <w:sz w:val="22"/>
          <w:szCs w:val="22"/>
          <w:lang w:val="es-CO" w:eastAsia="es-PE"/>
        </w:rPr>
        <w:t>SDP</w:t>
      </w:r>
      <w:r w:rsidRPr="009C0C14">
        <w:rPr>
          <w:rFonts w:asciiTheme="minorHAnsi" w:hAnsiTheme="minorHAnsi" w:cstheme="minorBidi"/>
          <w:sz w:val="22"/>
          <w:szCs w:val="22"/>
          <w:lang w:val="es-CO" w:eastAsia="es-PE"/>
        </w:rPr>
        <w:t xml:space="preserve"> (o acumulada a través de otra comunicación escrita o verbal) es confidencial. Se utiliza únicamente a efectos de presentación de propuestas y no debe divulgarse ni utilizarse para ningún otro fin.</w:t>
      </w:r>
    </w:p>
    <w:p w14:paraId="0175FF3B" w14:textId="45E8B3A0" w:rsidR="009C0C14" w:rsidRPr="009C0C14" w:rsidRDefault="009C0C14" w:rsidP="009C0C14">
      <w:pPr>
        <w:jc w:val="both"/>
        <w:rPr>
          <w:rFonts w:asciiTheme="minorHAnsi" w:hAnsiTheme="minorHAnsi" w:cstheme="minorBidi"/>
          <w:sz w:val="22"/>
          <w:szCs w:val="22"/>
          <w:lang w:val="es-CO" w:eastAsia="es-PE"/>
        </w:rPr>
      </w:pPr>
      <w:r w:rsidRPr="009C0C14">
        <w:rPr>
          <w:rFonts w:asciiTheme="minorHAnsi" w:hAnsiTheme="minorHAnsi" w:cstheme="minorBidi"/>
          <w:sz w:val="22"/>
          <w:szCs w:val="22"/>
          <w:lang w:val="es-CO" w:eastAsia="es-PE"/>
        </w:rPr>
        <w:t xml:space="preserve">En consideración a que Plan proporcione dicha información al proveedor y como condición para la revisión de esta </w:t>
      </w:r>
      <w:r w:rsidR="00D45F11">
        <w:rPr>
          <w:rFonts w:asciiTheme="minorHAnsi" w:hAnsiTheme="minorHAnsi" w:cstheme="minorBidi"/>
          <w:sz w:val="22"/>
          <w:szCs w:val="22"/>
          <w:lang w:val="es-CO" w:eastAsia="es-PE"/>
        </w:rPr>
        <w:t>SDP</w:t>
      </w:r>
      <w:r w:rsidRPr="009C0C14">
        <w:rPr>
          <w:rFonts w:asciiTheme="minorHAnsi" w:hAnsiTheme="minorHAnsi" w:cstheme="minorBidi"/>
          <w:sz w:val="22"/>
          <w:szCs w:val="22"/>
          <w:lang w:val="es-CO" w:eastAsia="es-PE"/>
        </w:rPr>
        <w:t>, el proveedor se compromete a:</w:t>
      </w:r>
    </w:p>
    <w:p w14:paraId="3E1DAB08" w14:textId="4301F6DB" w:rsidR="00565D31" w:rsidRDefault="009C0C14" w:rsidP="001A04B3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Bidi"/>
          <w:sz w:val="22"/>
          <w:szCs w:val="22"/>
          <w:lang w:val="es-CO" w:eastAsia="es-PE"/>
        </w:rPr>
      </w:pPr>
      <w:r w:rsidRPr="00565D31">
        <w:rPr>
          <w:rFonts w:asciiTheme="minorHAnsi" w:hAnsiTheme="minorHAnsi" w:cstheme="minorBidi"/>
          <w:sz w:val="22"/>
          <w:szCs w:val="22"/>
          <w:lang w:val="es-CO" w:eastAsia="es-PE"/>
        </w:rPr>
        <w:t xml:space="preserve">Utilizar toda la información y el material divulgado exclusivamente con el fin de responder a la </w:t>
      </w:r>
      <w:r w:rsidR="00B61A9B">
        <w:rPr>
          <w:rFonts w:asciiTheme="minorHAnsi" w:hAnsiTheme="minorHAnsi" w:cstheme="minorBidi"/>
          <w:sz w:val="22"/>
          <w:szCs w:val="22"/>
          <w:lang w:val="es-CO" w:eastAsia="es-PE"/>
        </w:rPr>
        <w:t>SDP</w:t>
      </w:r>
      <w:r w:rsidRPr="00565D31">
        <w:rPr>
          <w:rFonts w:asciiTheme="minorHAnsi" w:hAnsiTheme="minorHAnsi" w:cstheme="minorBidi"/>
          <w:sz w:val="22"/>
          <w:szCs w:val="22"/>
          <w:lang w:val="es-CO" w:eastAsia="es-PE"/>
        </w:rPr>
        <w:t xml:space="preserve"> y no utilizar dicha información o material para obtener ninguna otra ventaja comercial, financiera o de otro tipo, ni para ningún otro fin.</w:t>
      </w:r>
    </w:p>
    <w:p w14:paraId="2972AF19" w14:textId="587B1051" w:rsidR="00565D31" w:rsidRDefault="009C0C14" w:rsidP="00783918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Bidi"/>
          <w:sz w:val="22"/>
          <w:szCs w:val="22"/>
          <w:lang w:val="es-CO" w:eastAsia="es-PE"/>
        </w:rPr>
      </w:pPr>
      <w:r w:rsidRPr="00565D31">
        <w:rPr>
          <w:rFonts w:asciiTheme="minorHAnsi" w:hAnsiTheme="minorHAnsi" w:cstheme="minorBidi"/>
          <w:sz w:val="22"/>
          <w:szCs w:val="22"/>
          <w:lang w:val="es-CO" w:eastAsia="es-PE"/>
        </w:rPr>
        <w:t xml:space="preserve">Mantendrán la confidencialidad de toda la información y materiales relacionados con la </w:t>
      </w:r>
      <w:r w:rsidR="002350FD">
        <w:rPr>
          <w:rFonts w:asciiTheme="minorHAnsi" w:hAnsiTheme="minorHAnsi" w:cstheme="minorBidi"/>
          <w:sz w:val="22"/>
          <w:szCs w:val="22"/>
          <w:lang w:val="es-CO" w:eastAsia="es-PE"/>
        </w:rPr>
        <w:t>SDP</w:t>
      </w:r>
      <w:r w:rsidRPr="00565D31">
        <w:rPr>
          <w:rFonts w:asciiTheme="minorHAnsi" w:hAnsiTheme="minorHAnsi" w:cstheme="minorBidi"/>
          <w:sz w:val="22"/>
          <w:szCs w:val="22"/>
          <w:lang w:val="es-CO" w:eastAsia="es-PE"/>
        </w:rPr>
        <w:t xml:space="preserve"> que puedan adquirir de cualquier forma y realizarán copias de dicha información sólo en la medida en que sea estrictamente necesario a tal fin.</w:t>
      </w:r>
    </w:p>
    <w:p w14:paraId="6F555FBF" w14:textId="77777777" w:rsidR="00565D31" w:rsidRDefault="009C0C14" w:rsidP="001B7AE8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Bidi"/>
          <w:sz w:val="22"/>
          <w:szCs w:val="22"/>
          <w:lang w:val="es-CO" w:eastAsia="es-PE"/>
        </w:rPr>
      </w:pPr>
      <w:r w:rsidRPr="00565D31">
        <w:rPr>
          <w:rFonts w:asciiTheme="minorHAnsi" w:hAnsiTheme="minorHAnsi" w:cstheme="minorBidi"/>
          <w:sz w:val="22"/>
          <w:szCs w:val="22"/>
          <w:lang w:val="es-CO" w:eastAsia="es-PE"/>
        </w:rPr>
        <w:t xml:space="preserve">No divulgar, directa o indirectamente, ninguna información o material relacionado con la licitación (o cualquier parte de </w:t>
      </w:r>
      <w:proofErr w:type="gramStart"/>
      <w:r w:rsidRPr="00565D31">
        <w:rPr>
          <w:rFonts w:asciiTheme="minorHAnsi" w:hAnsiTheme="minorHAnsi" w:cstheme="minorBidi"/>
          <w:sz w:val="22"/>
          <w:szCs w:val="22"/>
          <w:lang w:val="es-CO" w:eastAsia="es-PE"/>
        </w:rPr>
        <w:t>la misma</w:t>
      </w:r>
      <w:proofErr w:type="gramEnd"/>
      <w:r w:rsidRPr="00565D31">
        <w:rPr>
          <w:rFonts w:asciiTheme="minorHAnsi" w:hAnsiTheme="minorHAnsi" w:cstheme="minorBidi"/>
          <w:sz w:val="22"/>
          <w:szCs w:val="22"/>
          <w:lang w:val="es-CO" w:eastAsia="es-PE"/>
        </w:rPr>
        <w:t>), excepto a su propio personal y asesores profesionales, y sólo en la medida estrictamente necesaria para tal fin y en condiciones de confidencialidad.</w:t>
      </w:r>
    </w:p>
    <w:p w14:paraId="637612DF" w14:textId="4553D7CA" w:rsidR="00B61A9B" w:rsidRDefault="009C0C14" w:rsidP="008A21CA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Bidi"/>
          <w:sz w:val="22"/>
          <w:szCs w:val="22"/>
          <w:lang w:val="es-CO" w:eastAsia="es-PE"/>
        </w:rPr>
      </w:pPr>
      <w:r w:rsidRPr="00B61A9B">
        <w:rPr>
          <w:rFonts w:asciiTheme="minorHAnsi" w:hAnsiTheme="minorHAnsi" w:cstheme="minorBidi"/>
          <w:sz w:val="22"/>
          <w:szCs w:val="22"/>
          <w:lang w:val="es-CO" w:eastAsia="es-PE"/>
        </w:rPr>
        <w:t xml:space="preserve">No realizar ningún anuncio, comunicado de prensa u otra declaración pública en relación con la SDP sin el consentimiento previo por escrito de Plan </w:t>
      </w:r>
      <w:r w:rsidR="002601B7" w:rsidRPr="00B61A9B">
        <w:rPr>
          <w:rFonts w:asciiTheme="minorHAnsi" w:hAnsiTheme="minorHAnsi" w:cstheme="minorBidi"/>
          <w:sz w:val="22"/>
          <w:szCs w:val="22"/>
          <w:lang w:val="es-CO" w:eastAsia="es-PE"/>
        </w:rPr>
        <w:t>Canadá</w:t>
      </w:r>
    </w:p>
    <w:p w14:paraId="32687F2E" w14:textId="77777777" w:rsidR="00CB01EA" w:rsidRPr="00CB01EA" w:rsidRDefault="009C0C14" w:rsidP="0087358B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Bidi"/>
          <w:sz w:val="22"/>
          <w:szCs w:val="22"/>
          <w:lang w:eastAsia="es-PE"/>
        </w:rPr>
      </w:pPr>
      <w:r w:rsidRPr="00786A4F">
        <w:rPr>
          <w:rFonts w:asciiTheme="minorHAnsi" w:hAnsiTheme="minorHAnsi" w:cstheme="minorBidi"/>
          <w:sz w:val="22"/>
          <w:szCs w:val="22"/>
          <w:lang w:eastAsia="es-PE"/>
        </w:rPr>
        <w:t xml:space="preserve">A petición de Plan </w:t>
      </w:r>
      <w:r w:rsidR="009D0226" w:rsidRPr="00786A4F">
        <w:rPr>
          <w:rFonts w:asciiTheme="minorHAnsi" w:hAnsiTheme="minorHAnsi" w:cstheme="minorBidi"/>
          <w:sz w:val="22"/>
          <w:szCs w:val="22"/>
          <w:lang w:eastAsia="es-PE"/>
        </w:rPr>
        <w:t>Canadá</w:t>
      </w:r>
      <w:r w:rsidRPr="00786A4F">
        <w:rPr>
          <w:rFonts w:asciiTheme="minorHAnsi" w:hAnsiTheme="minorHAnsi" w:cstheme="minorBidi"/>
          <w:sz w:val="22"/>
          <w:szCs w:val="22"/>
          <w:lang w:eastAsia="es-PE"/>
        </w:rPr>
        <w:t xml:space="preserve"> en cualquier momento, entregar</w:t>
      </w:r>
      <w:r w:rsidR="0087358B" w:rsidRPr="0043176F">
        <w:rPr>
          <w:rFonts w:asciiTheme="minorHAnsi" w:hAnsiTheme="minorHAnsi" w:cstheme="minorBidi"/>
          <w:sz w:val="22"/>
          <w:szCs w:val="22"/>
          <w:lang w:eastAsia="es-PE"/>
        </w:rPr>
        <w:t xml:space="preserve"> </w:t>
      </w:r>
      <w:r w:rsidR="00786A4F" w:rsidRPr="0043176F">
        <w:rPr>
          <w:rFonts w:asciiTheme="minorHAnsi" w:hAnsiTheme="minorHAnsi" w:cstheme="minorBidi"/>
          <w:sz w:val="22"/>
          <w:szCs w:val="22"/>
          <w:lang w:eastAsia="es-PE"/>
        </w:rPr>
        <w:t xml:space="preserve">a Plan </w:t>
      </w:r>
      <w:r w:rsidR="00CB01EA" w:rsidRPr="0043176F">
        <w:rPr>
          <w:rFonts w:asciiTheme="minorHAnsi" w:hAnsiTheme="minorHAnsi" w:cstheme="minorBidi"/>
          <w:sz w:val="22"/>
          <w:szCs w:val="22"/>
          <w:lang w:eastAsia="es-PE"/>
        </w:rPr>
        <w:t>Canadá</w:t>
      </w:r>
      <w:r w:rsidR="00786A4F" w:rsidRPr="0043176F">
        <w:rPr>
          <w:rFonts w:asciiTheme="minorHAnsi" w:hAnsiTheme="minorHAnsi" w:cstheme="minorBidi"/>
          <w:sz w:val="22"/>
          <w:szCs w:val="22"/>
          <w:lang w:eastAsia="es-PE"/>
        </w:rPr>
        <w:t xml:space="preserve"> tan pronto como sea posible toda la información y los materiales relacionados con la </w:t>
      </w:r>
      <w:r w:rsidR="00CB01EA" w:rsidRPr="0043176F">
        <w:rPr>
          <w:rFonts w:asciiTheme="minorHAnsi" w:hAnsiTheme="minorHAnsi" w:cstheme="minorBidi"/>
          <w:sz w:val="22"/>
          <w:szCs w:val="22"/>
          <w:lang w:eastAsia="es-PE"/>
        </w:rPr>
        <w:t>SDP</w:t>
      </w:r>
      <w:r w:rsidR="00786A4F" w:rsidRPr="0043176F">
        <w:rPr>
          <w:rFonts w:asciiTheme="minorHAnsi" w:hAnsiTheme="minorHAnsi" w:cstheme="minorBidi"/>
          <w:sz w:val="22"/>
          <w:szCs w:val="22"/>
          <w:lang w:eastAsia="es-PE"/>
        </w:rPr>
        <w:t xml:space="preserve"> en su posesión, custodia o control que contengan detalles o incorporen la totalidad o parte de la </w:t>
      </w:r>
      <w:r w:rsidR="00CB01EA" w:rsidRPr="0043176F">
        <w:rPr>
          <w:rFonts w:asciiTheme="minorHAnsi" w:hAnsiTheme="minorHAnsi" w:cstheme="minorBidi"/>
          <w:sz w:val="22"/>
          <w:szCs w:val="22"/>
          <w:lang w:eastAsia="es-PE"/>
        </w:rPr>
        <w:t>SDP</w:t>
      </w:r>
      <w:r w:rsidR="00786A4F" w:rsidRPr="0043176F">
        <w:rPr>
          <w:rFonts w:asciiTheme="minorHAnsi" w:hAnsiTheme="minorHAnsi" w:cstheme="minorBidi"/>
          <w:sz w:val="22"/>
          <w:szCs w:val="22"/>
          <w:lang w:eastAsia="es-PE"/>
        </w:rPr>
        <w:t xml:space="preserve">. </w:t>
      </w:r>
    </w:p>
    <w:p w14:paraId="3CBEDC13" w14:textId="3E9472DF" w:rsidR="005264FA" w:rsidRPr="005264FA" w:rsidRDefault="00786A4F" w:rsidP="0087358B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Bidi"/>
          <w:sz w:val="22"/>
          <w:szCs w:val="22"/>
          <w:lang w:eastAsia="es-PE"/>
        </w:rPr>
      </w:pPr>
      <w:r w:rsidRPr="0043176F">
        <w:rPr>
          <w:rFonts w:asciiTheme="minorHAnsi" w:hAnsiTheme="minorHAnsi" w:cstheme="minorBidi"/>
          <w:sz w:val="22"/>
          <w:szCs w:val="22"/>
          <w:lang w:eastAsia="es-PE"/>
        </w:rPr>
        <w:t xml:space="preserve">Se le prohíbe discutir la </w:t>
      </w:r>
      <w:r w:rsidR="00A17656">
        <w:rPr>
          <w:rFonts w:asciiTheme="minorHAnsi" w:hAnsiTheme="minorHAnsi" w:cstheme="minorBidi"/>
          <w:sz w:val="22"/>
          <w:szCs w:val="22"/>
          <w:lang w:eastAsia="es-PE"/>
        </w:rPr>
        <w:t>SDP</w:t>
      </w:r>
      <w:r w:rsidRPr="0043176F">
        <w:rPr>
          <w:rFonts w:asciiTheme="minorHAnsi" w:hAnsiTheme="minorHAnsi" w:cstheme="minorBidi"/>
          <w:sz w:val="22"/>
          <w:szCs w:val="22"/>
          <w:lang w:eastAsia="es-PE"/>
        </w:rPr>
        <w:t xml:space="preserve"> con cualquier otro proveedor sin obtener primero el consentimiento previo por escrito de Plan </w:t>
      </w:r>
      <w:r w:rsidR="0043176F" w:rsidRPr="0043176F">
        <w:rPr>
          <w:rFonts w:asciiTheme="minorHAnsi" w:hAnsiTheme="minorHAnsi" w:cstheme="minorBidi"/>
          <w:sz w:val="22"/>
          <w:szCs w:val="22"/>
          <w:lang w:eastAsia="es-PE"/>
        </w:rPr>
        <w:t>Canadá</w:t>
      </w:r>
      <w:r w:rsidRPr="0043176F">
        <w:rPr>
          <w:rFonts w:asciiTheme="minorHAnsi" w:hAnsiTheme="minorHAnsi" w:cstheme="minorBidi"/>
          <w:sz w:val="22"/>
          <w:szCs w:val="22"/>
          <w:lang w:eastAsia="es-PE"/>
        </w:rPr>
        <w:t xml:space="preserve">. </w:t>
      </w:r>
    </w:p>
    <w:p w14:paraId="01EEB7F1" w14:textId="6D8FD419" w:rsidR="005264FA" w:rsidRPr="005264FA" w:rsidRDefault="00786A4F" w:rsidP="0087358B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Bidi"/>
          <w:sz w:val="22"/>
          <w:szCs w:val="22"/>
          <w:lang w:eastAsia="es-PE"/>
        </w:rPr>
      </w:pPr>
      <w:r w:rsidRPr="0043176F">
        <w:rPr>
          <w:rFonts w:asciiTheme="minorHAnsi" w:hAnsiTheme="minorHAnsi" w:cstheme="minorBidi"/>
          <w:sz w:val="22"/>
          <w:szCs w:val="22"/>
          <w:lang w:eastAsia="es-PE"/>
        </w:rPr>
        <w:t xml:space="preserve">Mantenga en estricta confidencialidad cualquier información recibida en respuesta a esta </w:t>
      </w:r>
      <w:r w:rsidR="00B423F8">
        <w:rPr>
          <w:rFonts w:asciiTheme="minorHAnsi" w:hAnsiTheme="minorHAnsi" w:cstheme="minorBidi"/>
          <w:sz w:val="22"/>
          <w:szCs w:val="22"/>
          <w:lang w:eastAsia="es-PE"/>
        </w:rPr>
        <w:t>SDP</w:t>
      </w:r>
      <w:r w:rsidRPr="0043176F">
        <w:rPr>
          <w:rFonts w:asciiTheme="minorHAnsi" w:hAnsiTheme="minorHAnsi" w:cstheme="minorBidi"/>
          <w:sz w:val="22"/>
          <w:szCs w:val="22"/>
          <w:lang w:eastAsia="es-PE"/>
        </w:rPr>
        <w:t xml:space="preserve">. Esta información no se divulgará a ninguna parte, excepto a un empleado o consultor contratado dentro de Plan </w:t>
      </w:r>
      <w:r w:rsidR="00B423F8" w:rsidRPr="0043176F">
        <w:rPr>
          <w:rFonts w:asciiTheme="minorHAnsi" w:hAnsiTheme="minorHAnsi" w:cstheme="minorBidi"/>
          <w:sz w:val="22"/>
          <w:szCs w:val="22"/>
          <w:lang w:eastAsia="es-PE"/>
        </w:rPr>
        <w:t>Canadá</w:t>
      </w:r>
      <w:r w:rsidRPr="0043176F">
        <w:rPr>
          <w:rFonts w:asciiTheme="minorHAnsi" w:hAnsiTheme="minorHAnsi" w:cstheme="minorBidi"/>
          <w:sz w:val="22"/>
          <w:szCs w:val="22"/>
          <w:lang w:eastAsia="es-PE"/>
        </w:rPr>
        <w:t xml:space="preserve"> sin el consentimiento expreso por escrito de Plan </w:t>
      </w:r>
      <w:r w:rsidR="00B423F8" w:rsidRPr="0043176F">
        <w:rPr>
          <w:rFonts w:asciiTheme="minorHAnsi" w:hAnsiTheme="minorHAnsi" w:cstheme="minorBidi"/>
          <w:sz w:val="22"/>
          <w:szCs w:val="22"/>
          <w:lang w:eastAsia="es-PE"/>
        </w:rPr>
        <w:t>Canadá</w:t>
      </w:r>
      <w:r w:rsidRPr="0043176F">
        <w:rPr>
          <w:rFonts w:asciiTheme="minorHAnsi" w:hAnsiTheme="minorHAnsi" w:cstheme="minorBidi"/>
          <w:sz w:val="22"/>
          <w:szCs w:val="22"/>
          <w:lang w:eastAsia="es-PE"/>
        </w:rPr>
        <w:t xml:space="preserve">. </w:t>
      </w:r>
    </w:p>
    <w:p w14:paraId="5EA3C3F9" w14:textId="3C72FD72" w:rsidR="0043176F" w:rsidRPr="0043176F" w:rsidRDefault="00786A4F" w:rsidP="0087358B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Bidi"/>
          <w:sz w:val="22"/>
          <w:szCs w:val="22"/>
          <w:lang w:eastAsia="es-PE"/>
        </w:rPr>
      </w:pPr>
      <w:proofErr w:type="gramStart"/>
      <w:r w:rsidRPr="0043176F">
        <w:rPr>
          <w:rFonts w:asciiTheme="minorHAnsi" w:hAnsiTheme="minorHAnsi" w:cstheme="minorBidi"/>
          <w:sz w:val="22"/>
          <w:szCs w:val="22"/>
          <w:lang w:eastAsia="es-PE"/>
        </w:rPr>
        <w:t>Reconoce</w:t>
      </w:r>
      <w:r w:rsidR="00B423F8">
        <w:rPr>
          <w:rFonts w:asciiTheme="minorHAnsi" w:hAnsiTheme="minorHAnsi" w:cstheme="minorBidi"/>
          <w:sz w:val="22"/>
          <w:szCs w:val="22"/>
          <w:lang w:eastAsia="es-PE"/>
        </w:rPr>
        <w:t>r</w:t>
      </w:r>
      <w:proofErr w:type="gramEnd"/>
      <w:r w:rsidRPr="0043176F">
        <w:rPr>
          <w:rFonts w:asciiTheme="minorHAnsi" w:hAnsiTheme="minorHAnsi" w:cstheme="minorBidi"/>
          <w:sz w:val="22"/>
          <w:szCs w:val="22"/>
          <w:lang w:eastAsia="es-PE"/>
        </w:rPr>
        <w:t xml:space="preserve"> que Plan </w:t>
      </w:r>
      <w:r w:rsidR="00B423F8" w:rsidRPr="0043176F">
        <w:rPr>
          <w:rFonts w:asciiTheme="minorHAnsi" w:hAnsiTheme="minorHAnsi" w:cstheme="minorBidi"/>
          <w:sz w:val="22"/>
          <w:szCs w:val="22"/>
          <w:lang w:eastAsia="es-PE"/>
        </w:rPr>
        <w:t>Canadá</w:t>
      </w:r>
      <w:r w:rsidRPr="0043176F">
        <w:rPr>
          <w:rFonts w:asciiTheme="minorHAnsi" w:hAnsiTheme="minorHAnsi" w:cstheme="minorBidi"/>
          <w:sz w:val="22"/>
          <w:szCs w:val="22"/>
          <w:lang w:eastAsia="es-PE"/>
        </w:rPr>
        <w:t xml:space="preserve"> se compromete a no publicar ninguna información obtenida durante este proceso de </w:t>
      </w:r>
      <w:r w:rsidR="00B423F8">
        <w:rPr>
          <w:rFonts w:asciiTheme="minorHAnsi" w:hAnsiTheme="minorHAnsi" w:cstheme="minorBidi"/>
          <w:sz w:val="22"/>
          <w:szCs w:val="22"/>
          <w:lang w:eastAsia="es-PE"/>
        </w:rPr>
        <w:t>SDP</w:t>
      </w:r>
      <w:r w:rsidRPr="0043176F">
        <w:rPr>
          <w:rFonts w:asciiTheme="minorHAnsi" w:hAnsiTheme="minorHAnsi" w:cstheme="minorBidi"/>
          <w:sz w:val="22"/>
          <w:szCs w:val="22"/>
          <w:lang w:eastAsia="es-PE"/>
        </w:rPr>
        <w:t xml:space="preserve">, ya sea en general o a cualquier otro proveedor involucrado en el </w:t>
      </w:r>
      <w:r w:rsidR="00B423F8">
        <w:rPr>
          <w:rFonts w:asciiTheme="minorHAnsi" w:hAnsiTheme="minorHAnsi" w:cstheme="minorBidi"/>
          <w:sz w:val="22"/>
          <w:szCs w:val="22"/>
          <w:lang w:eastAsia="es-PE"/>
        </w:rPr>
        <w:t>SDP</w:t>
      </w:r>
      <w:r w:rsidRPr="0043176F">
        <w:rPr>
          <w:rFonts w:asciiTheme="minorHAnsi" w:hAnsiTheme="minorHAnsi" w:cstheme="minorBidi"/>
          <w:sz w:val="22"/>
          <w:szCs w:val="22"/>
          <w:lang w:eastAsia="es-PE"/>
        </w:rPr>
        <w:t xml:space="preserve">. Además, no habrá obligación por parte de Plan </w:t>
      </w:r>
      <w:r w:rsidR="00B423F8" w:rsidRPr="0043176F">
        <w:rPr>
          <w:rFonts w:asciiTheme="minorHAnsi" w:hAnsiTheme="minorHAnsi" w:cstheme="minorBidi"/>
          <w:sz w:val="22"/>
          <w:szCs w:val="22"/>
          <w:lang w:eastAsia="es-PE"/>
        </w:rPr>
        <w:t>Canadá</w:t>
      </w:r>
      <w:r w:rsidRPr="0043176F">
        <w:rPr>
          <w:rFonts w:asciiTheme="minorHAnsi" w:hAnsiTheme="minorHAnsi" w:cstheme="minorBidi"/>
          <w:sz w:val="22"/>
          <w:szCs w:val="22"/>
          <w:lang w:eastAsia="es-PE"/>
        </w:rPr>
        <w:t xml:space="preserve"> de compartir ninguno de los resultados o conclusiones del proceso de </w:t>
      </w:r>
      <w:r w:rsidR="00B423F8">
        <w:rPr>
          <w:rFonts w:asciiTheme="minorHAnsi" w:hAnsiTheme="minorHAnsi" w:cstheme="minorBidi"/>
          <w:sz w:val="22"/>
          <w:szCs w:val="22"/>
          <w:lang w:eastAsia="es-PE"/>
        </w:rPr>
        <w:t>SDP</w:t>
      </w:r>
      <w:r w:rsidRPr="0043176F">
        <w:rPr>
          <w:rFonts w:asciiTheme="minorHAnsi" w:hAnsiTheme="minorHAnsi" w:cstheme="minorBidi"/>
          <w:sz w:val="22"/>
          <w:szCs w:val="22"/>
          <w:lang w:eastAsia="es-PE"/>
        </w:rPr>
        <w:t xml:space="preserve"> con ningún proveedor. </w:t>
      </w:r>
    </w:p>
    <w:p w14:paraId="5188DB4D" w14:textId="2B0E0756" w:rsidR="00786A4F" w:rsidRPr="009D0226" w:rsidRDefault="00786A4F" w:rsidP="0087358B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Bidi"/>
          <w:sz w:val="22"/>
          <w:szCs w:val="22"/>
          <w:lang w:eastAsia="es-PE"/>
        </w:rPr>
      </w:pPr>
      <w:proofErr w:type="gramStart"/>
      <w:r w:rsidRPr="0043176F">
        <w:rPr>
          <w:rFonts w:asciiTheme="minorHAnsi" w:hAnsiTheme="minorHAnsi" w:cstheme="minorBidi"/>
          <w:sz w:val="22"/>
          <w:szCs w:val="22"/>
          <w:lang w:eastAsia="es-PE"/>
        </w:rPr>
        <w:t>Reconocer</w:t>
      </w:r>
      <w:proofErr w:type="gramEnd"/>
      <w:r w:rsidRPr="0043176F">
        <w:rPr>
          <w:rFonts w:asciiTheme="minorHAnsi" w:hAnsiTheme="minorHAnsi" w:cstheme="minorBidi"/>
          <w:sz w:val="22"/>
          <w:szCs w:val="22"/>
          <w:lang w:eastAsia="es-PE"/>
        </w:rPr>
        <w:t xml:space="preserve"> que Plan </w:t>
      </w:r>
      <w:r w:rsidR="00B423F8" w:rsidRPr="0043176F">
        <w:rPr>
          <w:rFonts w:asciiTheme="minorHAnsi" w:hAnsiTheme="minorHAnsi" w:cstheme="minorBidi"/>
          <w:sz w:val="22"/>
          <w:szCs w:val="22"/>
          <w:lang w:eastAsia="es-PE"/>
        </w:rPr>
        <w:t>Canadá</w:t>
      </w:r>
      <w:r w:rsidRPr="0043176F">
        <w:rPr>
          <w:rFonts w:asciiTheme="minorHAnsi" w:hAnsiTheme="minorHAnsi" w:cstheme="minorBidi"/>
          <w:sz w:val="22"/>
          <w:szCs w:val="22"/>
          <w:lang w:eastAsia="es-PE"/>
        </w:rPr>
        <w:t xml:space="preserve"> se reserva el derecho de cambiar cualquier aspecto de, o cesar, la </w:t>
      </w:r>
      <w:r w:rsidR="00B423F8">
        <w:rPr>
          <w:rFonts w:asciiTheme="minorHAnsi" w:hAnsiTheme="minorHAnsi" w:cstheme="minorBidi"/>
          <w:sz w:val="22"/>
          <w:szCs w:val="22"/>
          <w:lang w:eastAsia="es-PE"/>
        </w:rPr>
        <w:t>SDP</w:t>
      </w:r>
      <w:r w:rsidRPr="0043176F">
        <w:rPr>
          <w:rFonts w:asciiTheme="minorHAnsi" w:hAnsiTheme="minorHAnsi" w:cstheme="minorBidi"/>
          <w:sz w:val="22"/>
          <w:szCs w:val="22"/>
          <w:lang w:eastAsia="es-PE"/>
        </w:rPr>
        <w:t xml:space="preserve"> y cualquier proceso de negociación posterior en cualquier momento.</w:t>
      </w:r>
    </w:p>
    <w:p w14:paraId="24A4E96B" w14:textId="2AFA53BE" w:rsidR="0043176F" w:rsidRPr="0043176F" w:rsidRDefault="009D0226" w:rsidP="0087358B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Bidi"/>
          <w:sz w:val="22"/>
          <w:szCs w:val="22"/>
          <w:lang w:eastAsia="es-PE"/>
        </w:rPr>
      </w:pPr>
      <w:r w:rsidRPr="0043176F">
        <w:rPr>
          <w:rFonts w:asciiTheme="minorHAnsi" w:hAnsiTheme="minorHAnsi" w:cstheme="minorBidi"/>
          <w:sz w:val="22"/>
          <w:szCs w:val="22"/>
          <w:lang w:eastAsia="es-PE"/>
        </w:rPr>
        <w:t xml:space="preserve">Notificar a Plan </w:t>
      </w:r>
      <w:r w:rsidR="00B423F8" w:rsidRPr="0043176F">
        <w:rPr>
          <w:rFonts w:asciiTheme="minorHAnsi" w:hAnsiTheme="minorHAnsi" w:cstheme="minorBidi"/>
          <w:sz w:val="22"/>
          <w:szCs w:val="22"/>
          <w:lang w:eastAsia="es-PE"/>
        </w:rPr>
        <w:t>Canadá</w:t>
      </w:r>
      <w:r w:rsidRPr="0043176F">
        <w:rPr>
          <w:rFonts w:asciiTheme="minorHAnsi" w:hAnsiTheme="minorHAnsi" w:cstheme="minorBidi"/>
          <w:sz w:val="22"/>
          <w:szCs w:val="22"/>
          <w:lang w:eastAsia="es-PE"/>
        </w:rPr>
        <w:t xml:space="preserve"> si durante el curso de su evaluación el proveedor se da cuenta de un error en esta </w:t>
      </w:r>
      <w:r w:rsidR="00B423F8">
        <w:rPr>
          <w:rFonts w:asciiTheme="minorHAnsi" w:hAnsiTheme="minorHAnsi" w:cstheme="minorBidi"/>
          <w:sz w:val="22"/>
          <w:szCs w:val="22"/>
          <w:lang w:eastAsia="es-PE"/>
        </w:rPr>
        <w:t>SDP</w:t>
      </w:r>
      <w:r w:rsidRPr="0043176F">
        <w:rPr>
          <w:rFonts w:asciiTheme="minorHAnsi" w:hAnsiTheme="minorHAnsi" w:cstheme="minorBidi"/>
          <w:sz w:val="22"/>
          <w:szCs w:val="22"/>
          <w:lang w:eastAsia="es-PE"/>
        </w:rPr>
        <w:t xml:space="preserve"> o en la información o datos proporcionados. Plan </w:t>
      </w:r>
      <w:r w:rsidR="00B423F8" w:rsidRPr="0043176F">
        <w:rPr>
          <w:rFonts w:asciiTheme="minorHAnsi" w:hAnsiTheme="minorHAnsi" w:cstheme="minorBidi"/>
          <w:sz w:val="22"/>
          <w:szCs w:val="22"/>
          <w:lang w:eastAsia="es-PE"/>
        </w:rPr>
        <w:t>Canadá</w:t>
      </w:r>
      <w:r w:rsidRPr="0043176F">
        <w:rPr>
          <w:rFonts w:asciiTheme="minorHAnsi" w:hAnsiTheme="minorHAnsi" w:cstheme="minorBidi"/>
          <w:sz w:val="22"/>
          <w:szCs w:val="22"/>
          <w:lang w:eastAsia="es-PE"/>
        </w:rPr>
        <w:t xml:space="preserve"> se reserva el derecho de compartir información sobre errores con otros proveedores de licitación. </w:t>
      </w:r>
    </w:p>
    <w:p w14:paraId="63C7C9E6" w14:textId="0C1FE0C1" w:rsidR="00B61A9B" w:rsidRPr="0043176F" w:rsidRDefault="009D0226" w:rsidP="00C070BC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Bidi"/>
          <w:sz w:val="22"/>
          <w:szCs w:val="22"/>
          <w:lang w:eastAsia="es-PE"/>
        </w:rPr>
      </w:pPr>
      <w:r w:rsidRPr="0043176F">
        <w:rPr>
          <w:rFonts w:asciiTheme="minorHAnsi" w:hAnsiTheme="minorHAnsi" w:cstheme="minorBidi"/>
          <w:sz w:val="22"/>
          <w:szCs w:val="22"/>
          <w:lang w:eastAsia="es-PE"/>
        </w:rPr>
        <w:t xml:space="preserve">Reconozca que todos los derechos de propiedad intelectual en esta </w:t>
      </w:r>
      <w:r w:rsidR="00B423F8">
        <w:rPr>
          <w:rFonts w:asciiTheme="minorHAnsi" w:hAnsiTheme="minorHAnsi" w:cstheme="minorBidi"/>
          <w:sz w:val="22"/>
          <w:szCs w:val="22"/>
          <w:lang w:eastAsia="es-PE"/>
        </w:rPr>
        <w:t>SDP</w:t>
      </w:r>
      <w:r w:rsidRPr="0043176F">
        <w:rPr>
          <w:rFonts w:asciiTheme="minorHAnsi" w:hAnsiTheme="minorHAnsi" w:cstheme="minorBidi"/>
          <w:sz w:val="22"/>
          <w:szCs w:val="22"/>
          <w:lang w:eastAsia="es-PE"/>
        </w:rPr>
        <w:t xml:space="preserve"> y todos los materiales proporcionados por Plan </w:t>
      </w:r>
      <w:r w:rsidR="00B423F8" w:rsidRPr="0043176F">
        <w:rPr>
          <w:rFonts w:asciiTheme="minorHAnsi" w:hAnsiTheme="minorHAnsi" w:cstheme="minorBidi"/>
          <w:sz w:val="22"/>
          <w:szCs w:val="22"/>
          <w:lang w:eastAsia="es-PE"/>
        </w:rPr>
        <w:t>Canadá</w:t>
      </w:r>
      <w:r w:rsidRPr="0043176F">
        <w:rPr>
          <w:rFonts w:asciiTheme="minorHAnsi" w:hAnsiTheme="minorHAnsi" w:cstheme="minorBidi"/>
          <w:sz w:val="22"/>
          <w:szCs w:val="22"/>
          <w:lang w:eastAsia="es-PE"/>
        </w:rPr>
        <w:t xml:space="preserve"> o sus asesores y consultores profesionales en relación con esta </w:t>
      </w:r>
      <w:r w:rsidR="00B423F8">
        <w:rPr>
          <w:rFonts w:asciiTheme="minorHAnsi" w:hAnsiTheme="minorHAnsi" w:cstheme="minorBidi"/>
          <w:sz w:val="22"/>
          <w:szCs w:val="22"/>
          <w:lang w:eastAsia="es-PE"/>
        </w:rPr>
        <w:t>SDP</w:t>
      </w:r>
      <w:r w:rsidRPr="0043176F">
        <w:rPr>
          <w:rFonts w:asciiTheme="minorHAnsi" w:hAnsiTheme="minorHAnsi" w:cstheme="minorBidi"/>
          <w:sz w:val="22"/>
          <w:szCs w:val="22"/>
          <w:lang w:eastAsia="es-PE"/>
        </w:rPr>
        <w:t xml:space="preserve"> son y seguirán siendo propiedad de Plan </w:t>
      </w:r>
      <w:r w:rsidR="00B423F8" w:rsidRPr="0043176F">
        <w:rPr>
          <w:rFonts w:asciiTheme="minorHAnsi" w:hAnsiTheme="minorHAnsi" w:cstheme="minorBidi"/>
          <w:sz w:val="22"/>
          <w:szCs w:val="22"/>
          <w:lang w:eastAsia="es-PE"/>
        </w:rPr>
        <w:t>Canadá</w:t>
      </w:r>
      <w:r w:rsidRPr="0043176F">
        <w:rPr>
          <w:rFonts w:asciiTheme="minorHAnsi" w:hAnsiTheme="minorHAnsi" w:cstheme="minorBidi"/>
          <w:sz w:val="22"/>
          <w:szCs w:val="22"/>
          <w:lang w:eastAsia="es-PE"/>
        </w:rPr>
        <w:t xml:space="preserve"> y sus asesores y consultores profesionales</w:t>
      </w:r>
      <w:r w:rsidR="0043176F" w:rsidRPr="0043176F">
        <w:rPr>
          <w:rFonts w:asciiTheme="minorHAnsi" w:hAnsiTheme="minorHAnsi" w:cstheme="minorBidi"/>
          <w:sz w:val="22"/>
          <w:szCs w:val="22"/>
          <w:lang w:eastAsia="es-PE"/>
        </w:rPr>
        <w:t>.</w:t>
      </w:r>
    </w:p>
    <w:sectPr w:rsidR="00B61A9B" w:rsidRPr="0043176F" w:rsidSect="005B54D9">
      <w:headerReference w:type="default" r:id="rId15"/>
      <w:footerReference w:type="default" r:id="rId16"/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B8ECA" w14:textId="77777777" w:rsidR="00095D02" w:rsidRDefault="00095D02">
      <w:r>
        <w:separator/>
      </w:r>
    </w:p>
  </w:endnote>
  <w:endnote w:type="continuationSeparator" w:id="0">
    <w:p w14:paraId="540D09ED" w14:textId="77777777" w:rsidR="00095D02" w:rsidRDefault="00095D02">
      <w:r>
        <w:continuationSeparator/>
      </w:r>
    </w:p>
  </w:endnote>
  <w:endnote w:type="continuationNotice" w:id="1">
    <w:p w14:paraId="01432267" w14:textId="77777777" w:rsidR="00095D02" w:rsidRDefault="00095D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lan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Veneer">
    <w:panose1 w:val="02000806000000000000"/>
    <w:charset w:val="00"/>
    <w:family w:val="auto"/>
    <w:pitch w:val="variable"/>
    <w:sig w:usb0="800000AF" w:usb1="4000244B" w:usb2="00000000" w:usb3="00000000" w:csb0="0000000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74A51" w14:textId="7467DF1E" w:rsidR="005B54D9" w:rsidRDefault="00C547C7">
    <w:pPr>
      <w:pStyle w:val="Footer"/>
      <w:jc w:val="right"/>
    </w:pPr>
    <w:r>
      <w:fldChar w:fldCharType="begin"/>
    </w:r>
    <w:r>
      <w:instrText>PAGE   \* MERGEFORMAT</w:instrText>
    </w:r>
    <w:r>
      <w:rPr>
        <w:color w:val="2B579A"/>
      </w:rPr>
      <w:fldChar w:fldCharType="separate"/>
    </w:r>
    <w:r w:rsidR="499EA42F">
      <w:t>14</w:t>
    </w:r>
    <w:r>
      <w:fldChar w:fldCharType="end"/>
    </w:r>
  </w:p>
  <w:p w14:paraId="54CD245A" w14:textId="77777777" w:rsidR="005B54D9" w:rsidRPr="008864D2" w:rsidRDefault="005B54D9">
    <w:pPr>
      <w:pStyle w:val="Footer"/>
      <w:rPr>
        <w:rFonts w:ascii="Plan" w:hAnsi="Pl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35FBD" w14:textId="77777777" w:rsidR="00095D02" w:rsidRDefault="00095D02">
      <w:r>
        <w:separator/>
      </w:r>
    </w:p>
  </w:footnote>
  <w:footnote w:type="continuationSeparator" w:id="0">
    <w:p w14:paraId="0334AF39" w14:textId="77777777" w:rsidR="00095D02" w:rsidRDefault="00095D02">
      <w:r>
        <w:continuationSeparator/>
      </w:r>
    </w:p>
  </w:footnote>
  <w:footnote w:type="continuationNotice" w:id="1">
    <w:p w14:paraId="1447C179" w14:textId="77777777" w:rsidR="00095D02" w:rsidRDefault="00095D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8424E" w14:textId="77777777" w:rsidR="005B54D9" w:rsidRDefault="00C547C7">
    <w:pPr>
      <w:pStyle w:val="Header"/>
    </w:pPr>
    <w:r>
      <w:rPr>
        <w:noProof/>
        <w:color w:val="2B579A"/>
        <w:shd w:val="clear" w:color="auto" w:fill="E6E6E6"/>
        <w:lang w:eastAsia="es-PE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EF51E67" wp14:editId="7C9C4F66">
              <wp:simplePos x="0" y="0"/>
              <wp:positionH relativeFrom="column">
                <wp:posOffset>2773045</wp:posOffset>
              </wp:positionH>
              <wp:positionV relativeFrom="paragraph">
                <wp:posOffset>-97155</wp:posOffset>
              </wp:positionV>
              <wp:extent cx="2945130" cy="66738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5130" cy="667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23AA64" w14:textId="0D209086" w:rsidR="005B54D9" w:rsidRPr="0091071A" w:rsidRDefault="00C547C7" w:rsidP="005B54D9">
                          <w:pPr>
                            <w:pStyle w:val="CUSTOMHeaderBlue"/>
                            <w:rPr>
                              <w:lang w:val="es-MX"/>
                            </w:rPr>
                          </w:pPr>
                          <w:r w:rsidRPr="0091071A">
                            <w:rPr>
                              <w:lang w:val="es-MX"/>
                            </w:rPr>
                            <w:t>PLAN INTERNACIONAL</w:t>
                          </w:r>
                          <w:r w:rsidRPr="0091071A">
                            <w:rPr>
                              <w:lang w:val="es-MX"/>
                            </w:rPr>
                            <w:tab/>
                          </w:r>
                        </w:p>
                        <w:p w14:paraId="1231BE67" w14:textId="77777777" w:rsidR="005B54D9" w:rsidRPr="003055A5" w:rsidRDefault="005B54D9" w:rsidP="005B54D9">
                          <w:pPr>
                            <w:rPr>
                              <w:rFonts w:ascii="Plan" w:hAnsi="Plan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F51E6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8.35pt;margin-top:-7.65pt;width:231.9pt;height:5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" stroked="f">
              <v:textbox>
                <w:txbxContent>
                  <w:p w14:paraId="0A23AA64" w14:textId="0D209086" w:rsidR="005B54D9" w:rsidRPr="0091071A" w:rsidRDefault="00C547C7" w:rsidP="005B54D9">
                    <w:pPr>
                      <w:pStyle w:val="CUSTOMHeaderBlue"/>
                      <w:rPr>
                        <w:lang w:val="es-MX"/>
                      </w:rPr>
                    </w:pPr>
                    <w:r w:rsidRPr="0091071A">
                      <w:rPr>
                        <w:lang w:val="es-MX"/>
                      </w:rPr>
                      <w:t>PLAN INTERNACIONAL</w:t>
                    </w:r>
                    <w:r w:rsidRPr="0091071A">
                      <w:rPr>
                        <w:lang w:val="es-MX"/>
                      </w:rPr>
                      <w:tab/>
                    </w:r>
                  </w:p>
                  <w:p w14:paraId="1231BE67" w14:textId="77777777" w:rsidR="005B54D9" w:rsidRPr="003055A5" w:rsidRDefault="005B54D9" w:rsidP="005B54D9">
                    <w:pPr>
                      <w:rPr>
                        <w:rFonts w:ascii="Plan" w:hAnsi="Plan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2B579A"/>
        <w:shd w:val="clear" w:color="auto" w:fill="E6E6E6"/>
        <w:lang w:eastAsia="es-PE"/>
      </w:rPr>
      <w:drawing>
        <wp:anchor distT="0" distB="0" distL="114300" distR="114300" simplePos="0" relativeHeight="251658240" behindDoc="1" locked="1" layoutInCell="1" allowOverlap="1" wp14:anchorId="139EF12C" wp14:editId="5396D4DD">
          <wp:simplePos x="0" y="0"/>
          <wp:positionH relativeFrom="page">
            <wp:posOffset>963295</wp:posOffset>
          </wp:positionH>
          <wp:positionV relativeFrom="page">
            <wp:posOffset>353060</wp:posOffset>
          </wp:positionV>
          <wp:extent cx="1511935" cy="57594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34E"/>
    <w:multiLevelType w:val="hybridMultilevel"/>
    <w:tmpl w:val="880A8F4C"/>
    <w:lvl w:ilvl="0" w:tplc="4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30815"/>
    <w:multiLevelType w:val="hybridMultilevel"/>
    <w:tmpl w:val="5D9A50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64B94"/>
    <w:multiLevelType w:val="hybridMultilevel"/>
    <w:tmpl w:val="4F14492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E7CEE"/>
    <w:multiLevelType w:val="hybridMultilevel"/>
    <w:tmpl w:val="EE408E76"/>
    <w:lvl w:ilvl="0" w:tplc="0C0A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380C47"/>
    <w:multiLevelType w:val="hybridMultilevel"/>
    <w:tmpl w:val="46A21420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93CB8"/>
    <w:multiLevelType w:val="multilevel"/>
    <w:tmpl w:val="B83C8C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 w15:restartNumberingAfterBreak="0">
    <w:nsid w:val="1E1657A9"/>
    <w:multiLevelType w:val="hybridMultilevel"/>
    <w:tmpl w:val="8AB6F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A1FB5"/>
    <w:multiLevelType w:val="hybridMultilevel"/>
    <w:tmpl w:val="4B6CDD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A93F1D"/>
    <w:multiLevelType w:val="hybridMultilevel"/>
    <w:tmpl w:val="D4B83C36"/>
    <w:lvl w:ilvl="0" w:tplc="183CFF96">
      <w:start w:val="3"/>
      <w:numFmt w:val="bullet"/>
      <w:lvlText w:val="-"/>
      <w:lvlJc w:val="left"/>
      <w:pPr>
        <w:ind w:left="1287" w:hanging="360"/>
      </w:pPr>
      <w:rPr>
        <w:rFonts w:ascii="Calibri" w:eastAsia="Calibri" w:hAnsi="Calibri" w:cs="Calibri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856610"/>
    <w:multiLevelType w:val="hybridMultilevel"/>
    <w:tmpl w:val="78C0C506"/>
    <w:lvl w:ilvl="0" w:tplc="183CFF96">
      <w:start w:val="3"/>
      <w:numFmt w:val="bullet"/>
      <w:lvlText w:val="-"/>
      <w:lvlJc w:val="left"/>
      <w:pPr>
        <w:ind w:left="1287" w:hanging="360"/>
      </w:pPr>
      <w:rPr>
        <w:rFonts w:ascii="Calibri" w:eastAsia="Calibri" w:hAnsi="Calibri" w:cs="Calibri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3C83CBC"/>
    <w:multiLevelType w:val="multilevel"/>
    <w:tmpl w:val="9220644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1" w15:restartNumberingAfterBreak="0">
    <w:nsid w:val="37DE0990"/>
    <w:multiLevelType w:val="hybridMultilevel"/>
    <w:tmpl w:val="398C3E7C"/>
    <w:lvl w:ilvl="0" w:tplc="4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B11C6C"/>
    <w:multiLevelType w:val="hybridMultilevel"/>
    <w:tmpl w:val="DE4CC05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76180"/>
    <w:multiLevelType w:val="hybridMultilevel"/>
    <w:tmpl w:val="4F76C8A4"/>
    <w:lvl w:ilvl="0" w:tplc="B558881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80435"/>
    <w:multiLevelType w:val="hybridMultilevel"/>
    <w:tmpl w:val="212C027E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9B7A4F"/>
    <w:multiLevelType w:val="multilevel"/>
    <w:tmpl w:val="A6F46A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F1A6283"/>
    <w:multiLevelType w:val="hybridMultilevel"/>
    <w:tmpl w:val="F09C40EE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A38D3"/>
    <w:multiLevelType w:val="hybridMultilevel"/>
    <w:tmpl w:val="5360038E"/>
    <w:lvl w:ilvl="0" w:tplc="0C0A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0A214D4"/>
    <w:multiLevelType w:val="multilevel"/>
    <w:tmpl w:val="702830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9" w15:restartNumberingAfterBreak="0">
    <w:nsid w:val="56693F31"/>
    <w:multiLevelType w:val="multilevel"/>
    <w:tmpl w:val="FD32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A1A6CAC"/>
    <w:multiLevelType w:val="hybridMultilevel"/>
    <w:tmpl w:val="2C30727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5F1A4E"/>
    <w:multiLevelType w:val="hybridMultilevel"/>
    <w:tmpl w:val="A3161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0D099B"/>
    <w:multiLevelType w:val="multilevel"/>
    <w:tmpl w:val="6AA6C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EB55E35"/>
    <w:multiLevelType w:val="hybridMultilevel"/>
    <w:tmpl w:val="21F8B0D6"/>
    <w:lvl w:ilvl="0" w:tplc="C8260C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0D60AD0"/>
    <w:multiLevelType w:val="multilevel"/>
    <w:tmpl w:val="E6E808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25" w15:restartNumberingAfterBreak="0">
    <w:nsid w:val="77891D1A"/>
    <w:multiLevelType w:val="hybridMultilevel"/>
    <w:tmpl w:val="C6DC9EFA"/>
    <w:lvl w:ilvl="0" w:tplc="4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B96D38"/>
    <w:multiLevelType w:val="multilevel"/>
    <w:tmpl w:val="E4F66B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7" w15:restartNumberingAfterBreak="0">
    <w:nsid w:val="7BCE4F8E"/>
    <w:multiLevelType w:val="hybridMultilevel"/>
    <w:tmpl w:val="77A8F71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65CC8">
      <w:start w:val="1"/>
      <w:numFmt w:val="bullet"/>
      <w:lvlText w:val="•"/>
      <w:lvlJc w:val="left"/>
      <w:pPr>
        <w:ind w:left="2160" w:hanging="360"/>
      </w:pPr>
      <w:rPr>
        <w:rFonts w:ascii="Times New Roman" w:hAnsi="Times New Roman" w:hint="default"/>
      </w:rPr>
    </w:lvl>
    <w:lvl w:ilvl="3" w:tplc="183CFF96">
      <w:start w:val="3"/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  <w:color w:val="auto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E91662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66932300">
    <w:abstractNumId w:val="26"/>
  </w:num>
  <w:num w:numId="2" w16cid:durableId="1684432953">
    <w:abstractNumId w:val="18"/>
  </w:num>
  <w:num w:numId="3" w16cid:durableId="1088967740">
    <w:abstractNumId w:val="20"/>
  </w:num>
  <w:num w:numId="4" w16cid:durableId="1186866851">
    <w:abstractNumId w:val="9"/>
  </w:num>
  <w:num w:numId="5" w16cid:durableId="535653549">
    <w:abstractNumId w:val="8"/>
  </w:num>
  <w:num w:numId="6" w16cid:durableId="1600529182">
    <w:abstractNumId w:val="10"/>
  </w:num>
  <w:num w:numId="7" w16cid:durableId="1823617704">
    <w:abstractNumId w:val="27"/>
  </w:num>
  <w:num w:numId="8" w16cid:durableId="862288372">
    <w:abstractNumId w:val="21"/>
  </w:num>
  <w:num w:numId="9" w16cid:durableId="616721622">
    <w:abstractNumId w:val="28"/>
  </w:num>
  <w:num w:numId="10" w16cid:durableId="176771974">
    <w:abstractNumId w:val="14"/>
  </w:num>
  <w:num w:numId="11" w16cid:durableId="1595044581">
    <w:abstractNumId w:val="2"/>
  </w:num>
  <w:num w:numId="12" w16cid:durableId="2069109050">
    <w:abstractNumId w:val="12"/>
  </w:num>
  <w:num w:numId="13" w16cid:durableId="1952737717">
    <w:abstractNumId w:val="13"/>
  </w:num>
  <w:num w:numId="14" w16cid:durableId="602231096">
    <w:abstractNumId w:val="0"/>
  </w:num>
  <w:num w:numId="15" w16cid:durableId="674768669">
    <w:abstractNumId w:val="11"/>
  </w:num>
  <w:num w:numId="16" w16cid:durableId="554122295">
    <w:abstractNumId w:val="25"/>
  </w:num>
  <w:num w:numId="17" w16cid:durableId="29114501">
    <w:abstractNumId w:val="15"/>
  </w:num>
  <w:num w:numId="18" w16cid:durableId="1934779141">
    <w:abstractNumId w:val="24"/>
  </w:num>
  <w:num w:numId="19" w16cid:durableId="156458643">
    <w:abstractNumId w:val="4"/>
  </w:num>
  <w:num w:numId="20" w16cid:durableId="338704172">
    <w:abstractNumId w:val="16"/>
  </w:num>
  <w:num w:numId="21" w16cid:durableId="1368799677">
    <w:abstractNumId w:val="1"/>
  </w:num>
  <w:num w:numId="22" w16cid:durableId="1579633326">
    <w:abstractNumId w:val="17"/>
  </w:num>
  <w:num w:numId="23" w16cid:durableId="1915161147">
    <w:abstractNumId w:val="3"/>
  </w:num>
  <w:num w:numId="24" w16cid:durableId="1313215729">
    <w:abstractNumId w:val="5"/>
  </w:num>
  <w:num w:numId="25" w16cid:durableId="1271283505">
    <w:abstractNumId w:val="23"/>
  </w:num>
  <w:num w:numId="26" w16cid:durableId="1959338260">
    <w:abstractNumId w:val="7"/>
  </w:num>
  <w:num w:numId="27" w16cid:durableId="187069072">
    <w:abstractNumId w:val="22"/>
  </w:num>
  <w:num w:numId="28" w16cid:durableId="1463965203">
    <w:abstractNumId w:val="19"/>
  </w:num>
  <w:num w:numId="29" w16cid:durableId="1867907629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7C7"/>
    <w:rsid w:val="00002510"/>
    <w:rsid w:val="00007069"/>
    <w:rsid w:val="00010BE2"/>
    <w:rsid w:val="00014298"/>
    <w:rsid w:val="00014E03"/>
    <w:rsid w:val="00015796"/>
    <w:rsid w:val="00023A82"/>
    <w:rsid w:val="0002589F"/>
    <w:rsid w:val="00027C75"/>
    <w:rsid w:val="0003264A"/>
    <w:rsid w:val="00055D4A"/>
    <w:rsid w:val="00060F7D"/>
    <w:rsid w:val="00065A50"/>
    <w:rsid w:val="00067F30"/>
    <w:rsid w:val="00070B58"/>
    <w:rsid w:val="00073DE8"/>
    <w:rsid w:val="00074519"/>
    <w:rsid w:val="0007644B"/>
    <w:rsid w:val="00080383"/>
    <w:rsid w:val="000853EC"/>
    <w:rsid w:val="00086BB5"/>
    <w:rsid w:val="00091A6D"/>
    <w:rsid w:val="00095549"/>
    <w:rsid w:val="00095D02"/>
    <w:rsid w:val="00095E4D"/>
    <w:rsid w:val="000A42C4"/>
    <w:rsid w:val="000A64C1"/>
    <w:rsid w:val="000B0BDF"/>
    <w:rsid w:val="000B4AC4"/>
    <w:rsid w:val="000B795B"/>
    <w:rsid w:val="000C1AD3"/>
    <w:rsid w:val="000C262C"/>
    <w:rsid w:val="000C441E"/>
    <w:rsid w:val="000C562B"/>
    <w:rsid w:val="000D0CAB"/>
    <w:rsid w:val="000D118E"/>
    <w:rsid w:val="000D41B8"/>
    <w:rsid w:val="000D6EA2"/>
    <w:rsid w:val="000D7469"/>
    <w:rsid w:val="000E0840"/>
    <w:rsid w:val="000E0EFA"/>
    <w:rsid w:val="000E1A43"/>
    <w:rsid w:val="000E3200"/>
    <w:rsid w:val="000E4600"/>
    <w:rsid w:val="000F2012"/>
    <w:rsid w:val="001004F1"/>
    <w:rsid w:val="0010343C"/>
    <w:rsid w:val="00104442"/>
    <w:rsid w:val="001079F9"/>
    <w:rsid w:val="001123DD"/>
    <w:rsid w:val="00112A55"/>
    <w:rsid w:val="001135BF"/>
    <w:rsid w:val="00113768"/>
    <w:rsid w:val="00114D9A"/>
    <w:rsid w:val="0012103E"/>
    <w:rsid w:val="0012683B"/>
    <w:rsid w:val="00131841"/>
    <w:rsid w:val="0013197A"/>
    <w:rsid w:val="001342E6"/>
    <w:rsid w:val="00136835"/>
    <w:rsid w:val="00136B22"/>
    <w:rsid w:val="001415B5"/>
    <w:rsid w:val="0014360F"/>
    <w:rsid w:val="0014446F"/>
    <w:rsid w:val="00144AE5"/>
    <w:rsid w:val="00156B5A"/>
    <w:rsid w:val="0016027C"/>
    <w:rsid w:val="001618CF"/>
    <w:rsid w:val="001714A5"/>
    <w:rsid w:val="00173AC7"/>
    <w:rsid w:val="00186230"/>
    <w:rsid w:val="00191BEB"/>
    <w:rsid w:val="001924FC"/>
    <w:rsid w:val="001A204A"/>
    <w:rsid w:val="001A59E6"/>
    <w:rsid w:val="001A65DE"/>
    <w:rsid w:val="001A67CA"/>
    <w:rsid w:val="001B0ED2"/>
    <w:rsid w:val="001B17E6"/>
    <w:rsid w:val="001B7A9D"/>
    <w:rsid w:val="001C03C0"/>
    <w:rsid w:val="001C10BE"/>
    <w:rsid w:val="001C1BDC"/>
    <w:rsid w:val="001C1C95"/>
    <w:rsid w:val="001C25BA"/>
    <w:rsid w:val="001C4534"/>
    <w:rsid w:val="001C739A"/>
    <w:rsid w:val="001D1F66"/>
    <w:rsid w:val="001D20B1"/>
    <w:rsid w:val="001D46A0"/>
    <w:rsid w:val="001E1F3E"/>
    <w:rsid w:val="001E7A73"/>
    <w:rsid w:val="001F3B2F"/>
    <w:rsid w:val="001F5473"/>
    <w:rsid w:val="001F6475"/>
    <w:rsid w:val="00201D58"/>
    <w:rsid w:val="0020601C"/>
    <w:rsid w:val="002064F0"/>
    <w:rsid w:val="00207A6C"/>
    <w:rsid w:val="00207D09"/>
    <w:rsid w:val="00211528"/>
    <w:rsid w:val="00213D38"/>
    <w:rsid w:val="002233E0"/>
    <w:rsid w:val="00223B36"/>
    <w:rsid w:val="00225A8E"/>
    <w:rsid w:val="00233653"/>
    <w:rsid w:val="002350FD"/>
    <w:rsid w:val="0023572D"/>
    <w:rsid w:val="002421CD"/>
    <w:rsid w:val="0025079A"/>
    <w:rsid w:val="00250ADE"/>
    <w:rsid w:val="00253DC3"/>
    <w:rsid w:val="0025479D"/>
    <w:rsid w:val="002550A9"/>
    <w:rsid w:val="00256A36"/>
    <w:rsid w:val="00257420"/>
    <w:rsid w:val="00257733"/>
    <w:rsid w:val="002601B7"/>
    <w:rsid w:val="00260885"/>
    <w:rsid w:val="00260B6D"/>
    <w:rsid w:val="002626E1"/>
    <w:rsid w:val="00264A82"/>
    <w:rsid w:val="002739FC"/>
    <w:rsid w:val="00274C60"/>
    <w:rsid w:val="00286AAF"/>
    <w:rsid w:val="002906B7"/>
    <w:rsid w:val="00292560"/>
    <w:rsid w:val="0029259A"/>
    <w:rsid w:val="0029338C"/>
    <w:rsid w:val="002975C9"/>
    <w:rsid w:val="002A1EFA"/>
    <w:rsid w:val="002A211B"/>
    <w:rsid w:val="002B1A73"/>
    <w:rsid w:val="002B54F8"/>
    <w:rsid w:val="002B56F8"/>
    <w:rsid w:val="002C44D1"/>
    <w:rsid w:val="002C5316"/>
    <w:rsid w:val="002C64D4"/>
    <w:rsid w:val="002D4A89"/>
    <w:rsid w:val="002D5768"/>
    <w:rsid w:val="002D58E3"/>
    <w:rsid w:val="002D6594"/>
    <w:rsid w:val="002D9767"/>
    <w:rsid w:val="002E1EB3"/>
    <w:rsid w:val="002F1839"/>
    <w:rsid w:val="002F1A86"/>
    <w:rsid w:val="00302F2B"/>
    <w:rsid w:val="00310E11"/>
    <w:rsid w:val="00311C05"/>
    <w:rsid w:val="00311E0C"/>
    <w:rsid w:val="00312019"/>
    <w:rsid w:val="00312A37"/>
    <w:rsid w:val="00314A4E"/>
    <w:rsid w:val="003155E0"/>
    <w:rsid w:val="00317156"/>
    <w:rsid w:val="003179A4"/>
    <w:rsid w:val="00321787"/>
    <w:rsid w:val="00322EF7"/>
    <w:rsid w:val="00327C3D"/>
    <w:rsid w:val="00327C6A"/>
    <w:rsid w:val="00343BD4"/>
    <w:rsid w:val="00350755"/>
    <w:rsid w:val="00353B0D"/>
    <w:rsid w:val="00355B39"/>
    <w:rsid w:val="00357499"/>
    <w:rsid w:val="003620CC"/>
    <w:rsid w:val="0036500A"/>
    <w:rsid w:val="003678A0"/>
    <w:rsid w:val="003715E3"/>
    <w:rsid w:val="00373D08"/>
    <w:rsid w:val="0037727A"/>
    <w:rsid w:val="0038022C"/>
    <w:rsid w:val="003812AD"/>
    <w:rsid w:val="003827FD"/>
    <w:rsid w:val="00382ED9"/>
    <w:rsid w:val="00390479"/>
    <w:rsid w:val="003A2D4A"/>
    <w:rsid w:val="003A536F"/>
    <w:rsid w:val="003A6479"/>
    <w:rsid w:val="003A6EFE"/>
    <w:rsid w:val="003A7B38"/>
    <w:rsid w:val="003B1A17"/>
    <w:rsid w:val="003B1FA3"/>
    <w:rsid w:val="003C0C58"/>
    <w:rsid w:val="003C591A"/>
    <w:rsid w:val="003C7ECB"/>
    <w:rsid w:val="003D4E07"/>
    <w:rsid w:val="003E53FD"/>
    <w:rsid w:val="003E6F08"/>
    <w:rsid w:val="003F0BEC"/>
    <w:rsid w:val="003F0E46"/>
    <w:rsid w:val="003F46FC"/>
    <w:rsid w:val="003F5808"/>
    <w:rsid w:val="00402E3A"/>
    <w:rsid w:val="00404D4A"/>
    <w:rsid w:val="00406227"/>
    <w:rsid w:val="0041249F"/>
    <w:rsid w:val="00420D18"/>
    <w:rsid w:val="00420EBA"/>
    <w:rsid w:val="004210AB"/>
    <w:rsid w:val="004214E7"/>
    <w:rsid w:val="0043176F"/>
    <w:rsid w:val="00435241"/>
    <w:rsid w:val="00435FBF"/>
    <w:rsid w:val="00440CA4"/>
    <w:rsid w:val="00440FD3"/>
    <w:rsid w:val="00444FDB"/>
    <w:rsid w:val="004500EF"/>
    <w:rsid w:val="00450493"/>
    <w:rsid w:val="00475D87"/>
    <w:rsid w:val="00477303"/>
    <w:rsid w:val="004773F6"/>
    <w:rsid w:val="004804CD"/>
    <w:rsid w:val="00490A41"/>
    <w:rsid w:val="0049262D"/>
    <w:rsid w:val="00493DF6"/>
    <w:rsid w:val="004957B2"/>
    <w:rsid w:val="00495D17"/>
    <w:rsid w:val="004A62ED"/>
    <w:rsid w:val="004A7858"/>
    <w:rsid w:val="004A7F69"/>
    <w:rsid w:val="004B0A6B"/>
    <w:rsid w:val="004B1FE7"/>
    <w:rsid w:val="004B36A4"/>
    <w:rsid w:val="004B3761"/>
    <w:rsid w:val="004B5930"/>
    <w:rsid w:val="004C3431"/>
    <w:rsid w:val="004D1EA9"/>
    <w:rsid w:val="004D44FA"/>
    <w:rsid w:val="004D5E30"/>
    <w:rsid w:val="004E444E"/>
    <w:rsid w:val="004E46E6"/>
    <w:rsid w:val="004E7807"/>
    <w:rsid w:val="004F219B"/>
    <w:rsid w:val="004F2325"/>
    <w:rsid w:val="004F2F83"/>
    <w:rsid w:val="004F5997"/>
    <w:rsid w:val="00500427"/>
    <w:rsid w:val="00500ECC"/>
    <w:rsid w:val="0050195C"/>
    <w:rsid w:val="0050397B"/>
    <w:rsid w:val="00507CC6"/>
    <w:rsid w:val="00511251"/>
    <w:rsid w:val="00512FF5"/>
    <w:rsid w:val="0051688A"/>
    <w:rsid w:val="00522C95"/>
    <w:rsid w:val="00523A17"/>
    <w:rsid w:val="005247E6"/>
    <w:rsid w:val="005264FA"/>
    <w:rsid w:val="00527148"/>
    <w:rsid w:val="00530701"/>
    <w:rsid w:val="00535466"/>
    <w:rsid w:val="00543C82"/>
    <w:rsid w:val="00545B5B"/>
    <w:rsid w:val="00551CB5"/>
    <w:rsid w:val="00554DA5"/>
    <w:rsid w:val="00557010"/>
    <w:rsid w:val="005604E0"/>
    <w:rsid w:val="0056281C"/>
    <w:rsid w:val="00565D31"/>
    <w:rsid w:val="00567FA5"/>
    <w:rsid w:val="0057114D"/>
    <w:rsid w:val="00572449"/>
    <w:rsid w:val="00572B1B"/>
    <w:rsid w:val="00574325"/>
    <w:rsid w:val="0057466B"/>
    <w:rsid w:val="00576308"/>
    <w:rsid w:val="00576BCF"/>
    <w:rsid w:val="005804D7"/>
    <w:rsid w:val="00581266"/>
    <w:rsid w:val="00584678"/>
    <w:rsid w:val="00585095"/>
    <w:rsid w:val="005873DE"/>
    <w:rsid w:val="00587A8B"/>
    <w:rsid w:val="00592BE4"/>
    <w:rsid w:val="00596D55"/>
    <w:rsid w:val="005A261E"/>
    <w:rsid w:val="005A3BA3"/>
    <w:rsid w:val="005A3F66"/>
    <w:rsid w:val="005A5022"/>
    <w:rsid w:val="005A6DF3"/>
    <w:rsid w:val="005B0F56"/>
    <w:rsid w:val="005B1395"/>
    <w:rsid w:val="005B324C"/>
    <w:rsid w:val="005B4260"/>
    <w:rsid w:val="005B54D9"/>
    <w:rsid w:val="005B560B"/>
    <w:rsid w:val="005C0513"/>
    <w:rsid w:val="005C12C4"/>
    <w:rsid w:val="005C36A5"/>
    <w:rsid w:val="005C5135"/>
    <w:rsid w:val="005C690D"/>
    <w:rsid w:val="005D0EC1"/>
    <w:rsid w:val="005D7EB2"/>
    <w:rsid w:val="005E3CD5"/>
    <w:rsid w:val="005F13B4"/>
    <w:rsid w:val="005F2449"/>
    <w:rsid w:val="005F488B"/>
    <w:rsid w:val="00605E58"/>
    <w:rsid w:val="00606D71"/>
    <w:rsid w:val="00607BC1"/>
    <w:rsid w:val="0060CA2A"/>
    <w:rsid w:val="00610A64"/>
    <w:rsid w:val="00612150"/>
    <w:rsid w:val="0062313B"/>
    <w:rsid w:val="006236B2"/>
    <w:rsid w:val="006238DB"/>
    <w:rsid w:val="00624E31"/>
    <w:rsid w:val="00631F8F"/>
    <w:rsid w:val="00640EC0"/>
    <w:rsid w:val="006436A4"/>
    <w:rsid w:val="006446B4"/>
    <w:rsid w:val="00650325"/>
    <w:rsid w:val="00651371"/>
    <w:rsid w:val="00652729"/>
    <w:rsid w:val="00654AA2"/>
    <w:rsid w:val="00656D62"/>
    <w:rsid w:val="0065713B"/>
    <w:rsid w:val="006659CF"/>
    <w:rsid w:val="00667776"/>
    <w:rsid w:val="0066783C"/>
    <w:rsid w:val="00670EE5"/>
    <w:rsid w:val="006745D8"/>
    <w:rsid w:val="00675E04"/>
    <w:rsid w:val="0067658A"/>
    <w:rsid w:val="00682E87"/>
    <w:rsid w:val="00691A77"/>
    <w:rsid w:val="0069607B"/>
    <w:rsid w:val="00697C31"/>
    <w:rsid w:val="0069D24A"/>
    <w:rsid w:val="006A1489"/>
    <w:rsid w:val="006A2BD4"/>
    <w:rsid w:val="006A441B"/>
    <w:rsid w:val="006A4D43"/>
    <w:rsid w:val="006B07E9"/>
    <w:rsid w:val="006B1D93"/>
    <w:rsid w:val="006C3854"/>
    <w:rsid w:val="006D0EA5"/>
    <w:rsid w:val="006D2ADE"/>
    <w:rsid w:val="006D3922"/>
    <w:rsid w:val="006E02C5"/>
    <w:rsid w:val="006E03BD"/>
    <w:rsid w:val="006E7E5B"/>
    <w:rsid w:val="006F2D1C"/>
    <w:rsid w:val="006F784F"/>
    <w:rsid w:val="00700243"/>
    <w:rsid w:val="00706FF6"/>
    <w:rsid w:val="00707E62"/>
    <w:rsid w:val="00710BDB"/>
    <w:rsid w:val="007117EC"/>
    <w:rsid w:val="00712FBA"/>
    <w:rsid w:val="00716430"/>
    <w:rsid w:val="007211F8"/>
    <w:rsid w:val="00725D23"/>
    <w:rsid w:val="00726674"/>
    <w:rsid w:val="00726C03"/>
    <w:rsid w:val="00732BE3"/>
    <w:rsid w:val="00732FF3"/>
    <w:rsid w:val="00735A9A"/>
    <w:rsid w:val="00735B02"/>
    <w:rsid w:val="00741FC7"/>
    <w:rsid w:val="0074291B"/>
    <w:rsid w:val="00746976"/>
    <w:rsid w:val="00747E3F"/>
    <w:rsid w:val="00754E44"/>
    <w:rsid w:val="0075587A"/>
    <w:rsid w:val="00776CF9"/>
    <w:rsid w:val="0078162F"/>
    <w:rsid w:val="007846CF"/>
    <w:rsid w:val="00785A74"/>
    <w:rsid w:val="0078652C"/>
    <w:rsid w:val="00786A4F"/>
    <w:rsid w:val="00787616"/>
    <w:rsid w:val="00791B25"/>
    <w:rsid w:val="007936BC"/>
    <w:rsid w:val="00793DB0"/>
    <w:rsid w:val="0079410A"/>
    <w:rsid w:val="00794F4F"/>
    <w:rsid w:val="00797214"/>
    <w:rsid w:val="007A1F8E"/>
    <w:rsid w:val="007A512F"/>
    <w:rsid w:val="007A5C29"/>
    <w:rsid w:val="007A7CA0"/>
    <w:rsid w:val="007B62A0"/>
    <w:rsid w:val="007C05CF"/>
    <w:rsid w:val="007C65EA"/>
    <w:rsid w:val="007D24F5"/>
    <w:rsid w:val="007D343F"/>
    <w:rsid w:val="007D6B92"/>
    <w:rsid w:val="007E053F"/>
    <w:rsid w:val="007E0FC2"/>
    <w:rsid w:val="007E474B"/>
    <w:rsid w:val="007E72FC"/>
    <w:rsid w:val="007F7877"/>
    <w:rsid w:val="00800F26"/>
    <w:rsid w:val="008046FC"/>
    <w:rsid w:val="008054BA"/>
    <w:rsid w:val="00805882"/>
    <w:rsid w:val="0081796A"/>
    <w:rsid w:val="008207B0"/>
    <w:rsid w:val="00832AD5"/>
    <w:rsid w:val="00835D85"/>
    <w:rsid w:val="00836205"/>
    <w:rsid w:val="00841102"/>
    <w:rsid w:val="00841942"/>
    <w:rsid w:val="008444D7"/>
    <w:rsid w:val="00845D9B"/>
    <w:rsid w:val="00847B9A"/>
    <w:rsid w:val="008503BC"/>
    <w:rsid w:val="008541CD"/>
    <w:rsid w:val="0085713E"/>
    <w:rsid w:val="008615F9"/>
    <w:rsid w:val="008648BE"/>
    <w:rsid w:val="008655E2"/>
    <w:rsid w:val="008679A9"/>
    <w:rsid w:val="0086FF28"/>
    <w:rsid w:val="00870119"/>
    <w:rsid w:val="00871376"/>
    <w:rsid w:val="0087358B"/>
    <w:rsid w:val="00875A8D"/>
    <w:rsid w:val="008761CD"/>
    <w:rsid w:val="00876963"/>
    <w:rsid w:val="00885757"/>
    <w:rsid w:val="00886285"/>
    <w:rsid w:val="00892998"/>
    <w:rsid w:val="00893FF5"/>
    <w:rsid w:val="008950D9"/>
    <w:rsid w:val="00895295"/>
    <w:rsid w:val="00897853"/>
    <w:rsid w:val="008A757C"/>
    <w:rsid w:val="008B60BF"/>
    <w:rsid w:val="008B7B6A"/>
    <w:rsid w:val="008C2F61"/>
    <w:rsid w:val="008C3DEC"/>
    <w:rsid w:val="008C4085"/>
    <w:rsid w:val="008D0456"/>
    <w:rsid w:val="008D0C55"/>
    <w:rsid w:val="008D12F8"/>
    <w:rsid w:val="008D63E6"/>
    <w:rsid w:val="008D727D"/>
    <w:rsid w:val="008D74A7"/>
    <w:rsid w:val="008E224B"/>
    <w:rsid w:val="008E3EC2"/>
    <w:rsid w:val="008E7BB5"/>
    <w:rsid w:val="008F1B2B"/>
    <w:rsid w:val="008F5AE3"/>
    <w:rsid w:val="009060EA"/>
    <w:rsid w:val="00907E6D"/>
    <w:rsid w:val="009100FC"/>
    <w:rsid w:val="009124F0"/>
    <w:rsid w:val="009132C4"/>
    <w:rsid w:val="00913670"/>
    <w:rsid w:val="009138FB"/>
    <w:rsid w:val="00927FCD"/>
    <w:rsid w:val="00932981"/>
    <w:rsid w:val="00932BEB"/>
    <w:rsid w:val="0093331A"/>
    <w:rsid w:val="00935274"/>
    <w:rsid w:val="00936EC3"/>
    <w:rsid w:val="0094123A"/>
    <w:rsid w:val="009428F9"/>
    <w:rsid w:val="00944ADE"/>
    <w:rsid w:val="00946151"/>
    <w:rsid w:val="009466DD"/>
    <w:rsid w:val="00946BAD"/>
    <w:rsid w:val="00950982"/>
    <w:rsid w:val="009520CA"/>
    <w:rsid w:val="0095626E"/>
    <w:rsid w:val="00956755"/>
    <w:rsid w:val="0096214A"/>
    <w:rsid w:val="00962A7C"/>
    <w:rsid w:val="00972C03"/>
    <w:rsid w:val="00975887"/>
    <w:rsid w:val="00980025"/>
    <w:rsid w:val="0098085B"/>
    <w:rsid w:val="00983CD1"/>
    <w:rsid w:val="00985185"/>
    <w:rsid w:val="00985F18"/>
    <w:rsid w:val="009917F1"/>
    <w:rsid w:val="009925B4"/>
    <w:rsid w:val="00995735"/>
    <w:rsid w:val="00996682"/>
    <w:rsid w:val="00997DD6"/>
    <w:rsid w:val="009A373A"/>
    <w:rsid w:val="009A5B6E"/>
    <w:rsid w:val="009A5E58"/>
    <w:rsid w:val="009A6B0E"/>
    <w:rsid w:val="009B14AC"/>
    <w:rsid w:val="009B27A3"/>
    <w:rsid w:val="009B2AB8"/>
    <w:rsid w:val="009B6251"/>
    <w:rsid w:val="009C0C14"/>
    <w:rsid w:val="009C22B6"/>
    <w:rsid w:val="009C3A5D"/>
    <w:rsid w:val="009C6EFD"/>
    <w:rsid w:val="009D0226"/>
    <w:rsid w:val="009D0C89"/>
    <w:rsid w:val="009E514A"/>
    <w:rsid w:val="009E6591"/>
    <w:rsid w:val="009EA84E"/>
    <w:rsid w:val="009F19EA"/>
    <w:rsid w:val="009F269D"/>
    <w:rsid w:val="009F39E1"/>
    <w:rsid w:val="00A03A26"/>
    <w:rsid w:val="00A046D7"/>
    <w:rsid w:val="00A06EFE"/>
    <w:rsid w:val="00A0B48D"/>
    <w:rsid w:val="00A15355"/>
    <w:rsid w:val="00A16CEF"/>
    <w:rsid w:val="00A17083"/>
    <w:rsid w:val="00A17656"/>
    <w:rsid w:val="00A235F6"/>
    <w:rsid w:val="00A30BA0"/>
    <w:rsid w:val="00A34833"/>
    <w:rsid w:val="00A40DEA"/>
    <w:rsid w:val="00A4480B"/>
    <w:rsid w:val="00A44998"/>
    <w:rsid w:val="00A4553E"/>
    <w:rsid w:val="00A4667F"/>
    <w:rsid w:val="00A552C2"/>
    <w:rsid w:val="00A55FC3"/>
    <w:rsid w:val="00A6047C"/>
    <w:rsid w:val="00A618CE"/>
    <w:rsid w:val="00A768FA"/>
    <w:rsid w:val="00A8145A"/>
    <w:rsid w:val="00A82B5F"/>
    <w:rsid w:val="00A830E5"/>
    <w:rsid w:val="00A84986"/>
    <w:rsid w:val="00A85FF9"/>
    <w:rsid w:val="00A8629A"/>
    <w:rsid w:val="00AA0D21"/>
    <w:rsid w:val="00AA2586"/>
    <w:rsid w:val="00AA34D7"/>
    <w:rsid w:val="00AB015B"/>
    <w:rsid w:val="00AB131C"/>
    <w:rsid w:val="00AB41B7"/>
    <w:rsid w:val="00AB5491"/>
    <w:rsid w:val="00AB700C"/>
    <w:rsid w:val="00AC028E"/>
    <w:rsid w:val="00AC64CE"/>
    <w:rsid w:val="00AC777C"/>
    <w:rsid w:val="00AD5B7A"/>
    <w:rsid w:val="00AD6ECD"/>
    <w:rsid w:val="00AE190B"/>
    <w:rsid w:val="00AF51DB"/>
    <w:rsid w:val="00B019F9"/>
    <w:rsid w:val="00B01B32"/>
    <w:rsid w:val="00B01D3F"/>
    <w:rsid w:val="00B0620A"/>
    <w:rsid w:val="00B070EB"/>
    <w:rsid w:val="00B07581"/>
    <w:rsid w:val="00B1038F"/>
    <w:rsid w:val="00B129ED"/>
    <w:rsid w:val="00B14F60"/>
    <w:rsid w:val="00B206EC"/>
    <w:rsid w:val="00B22EEA"/>
    <w:rsid w:val="00B23BB3"/>
    <w:rsid w:val="00B33E4B"/>
    <w:rsid w:val="00B405ED"/>
    <w:rsid w:val="00B40D77"/>
    <w:rsid w:val="00B423F8"/>
    <w:rsid w:val="00B46254"/>
    <w:rsid w:val="00B52068"/>
    <w:rsid w:val="00B54B05"/>
    <w:rsid w:val="00B554E0"/>
    <w:rsid w:val="00B568EE"/>
    <w:rsid w:val="00B61A9B"/>
    <w:rsid w:val="00B6428E"/>
    <w:rsid w:val="00B65B50"/>
    <w:rsid w:val="00B670FD"/>
    <w:rsid w:val="00B72966"/>
    <w:rsid w:val="00B762DB"/>
    <w:rsid w:val="00B82A8A"/>
    <w:rsid w:val="00B84A2F"/>
    <w:rsid w:val="00B87B40"/>
    <w:rsid w:val="00B94674"/>
    <w:rsid w:val="00BA01C6"/>
    <w:rsid w:val="00BA07B7"/>
    <w:rsid w:val="00BA3013"/>
    <w:rsid w:val="00BA7150"/>
    <w:rsid w:val="00BB3103"/>
    <w:rsid w:val="00BB45AD"/>
    <w:rsid w:val="00BC373F"/>
    <w:rsid w:val="00BC68B3"/>
    <w:rsid w:val="00BC70B4"/>
    <w:rsid w:val="00BD2258"/>
    <w:rsid w:val="00BD2DD0"/>
    <w:rsid w:val="00BD4174"/>
    <w:rsid w:val="00BD62BD"/>
    <w:rsid w:val="00BE1D01"/>
    <w:rsid w:val="00BE205A"/>
    <w:rsid w:val="00BE3897"/>
    <w:rsid w:val="00BE6860"/>
    <w:rsid w:val="00BF00D7"/>
    <w:rsid w:val="00BF15CC"/>
    <w:rsid w:val="00BF2D6A"/>
    <w:rsid w:val="00BF5DA7"/>
    <w:rsid w:val="00BF7FD7"/>
    <w:rsid w:val="00C0143E"/>
    <w:rsid w:val="00C13908"/>
    <w:rsid w:val="00C23B6F"/>
    <w:rsid w:val="00C4151D"/>
    <w:rsid w:val="00C41769"/>
    <w:rsid w:val="00C4370A"/>
    <w:rsid w:val="00C450B0"/>
    <w:rsid w:val="00C45130"/>
    <w:rsid w:val="00C50561"/>
    <w:rsid w:val="00C52EE4"/>
    <w:rsid w:val="00C530C6"/>
    <w:rsid w:val="00C5384E"/>
    <w:rsid w:val="00C547C7"/>
    <w:rsid w:val="00C557D4"/>
    <w:rsid w:val="00C55B3A"/>
    <w:rsid w:val="00C56921"/>
    <w:rsid w:val="00C65D52"/>
    <w:rsid w:val="00C714A6"/>
    <w:rsid w:val="00C73946"/>
    <w:rsid w:val="00C75AF7"/>
    <w:rsid w:val="00C76007"/>
    <w:rsid w:val="00C81A48"/>
    <w:rsid w:val="00C857C5"/>
    <w:rsid w:val="00C85CA8"/>
    <w:rsid w:val="00C87FD3"/>
    <w:rsid w:val="00C97C95"/>
    <w:rsid w:val="00CA0A52"/>
    <w:rsid w:val="00CA1B0D"/>
    <w:rsid w:val="00CB01EA"/>
    <w:rsid w:val="00CB1772"/>
    <w:rsid w:val="00CB1815"/>
    <w:rsid w:val="00CB2B68"/>
    <w:rsid w:val="00CB5508"/>
    <w:rsid w:val="00CB6521"/>
    <w:rsid w:val="00CC27E3"/>
    <w:rsid w:val="00CC29CA"/>
    <w:rsid w:val="00CC374B"/>
    <w:rsid w:val="00CC664C"/>
    <w:rsid w:val="00CD09DC"/>
    <w:rsid w:val="00CD1A7E"/>
    <w:rsid w:val="00CD3542"/>
    <w:rsid w:val="00CD37D2"/>
    <w:rsid w:val="00CD70E6"/>
    <w:rsid w:val="00CD79C8"/>
    <w:rsid w:val="00CE1661"/>
    <w:rsid w:val="00CE201D"/>
    <w:rsid w:val="00CE50E9"/>
    <w:rsid w:val="00CF006E"/>
    <w:rsid w:val="00CF5629"/>
    <w:rsid w:val="00CF5AC0"/>
    <w:rsid w:val="00CF7CAE"/>
    <w:rsid w:val="00D151E0"/>
    <w:rsid w:val="00D20959"/>
    <w:rsid w:val="00D272CA"/>
    <w:rsid w:val="00D3266A"/>
    <w:rsid w:val="00D372B9"/>
    <w:rsid w:val="00D45F11"/>
    <w:rsid w:val="00D50BFD"/>
    <w:rsid w:val="00D523DA"/>
    <w:rsid w:val="00D5794B"/>
    <w:rsid w:val="00D621D4"/>
    <w:rsid w:val="00D62A29"/>
    <w:rsid w:val="00D638AA"/>
    <w:rsid w:val="00D63C74"/>
    <w:rsid w:val="00D69C94"/>
    <w:rsid w:val="00D8335A"/>
    <w:rsid w:val="00D844DF"/>
    <w:rsid w:val="00D84A18"/>
    <w:rsid w:val="00D85231"/>
    <w:rsid w:val="00D86369"/>
    <w:rsid w:val="00D86B7B"/>
    <w:rsid w:val="00D93FA1"/>
    <w:rsid w:val="00D95002"/>
    <w:rsid w:val="00DA0F10"/>
    <w:rsid w:val="00DA52D3"/>
    <w:rsid w:val="00DA6560"/>
    <w:rsid w:val="00DA6F38"/>
    <w:rsid w:val="00DB3985"/>
    <w:rsid w:val="00DB599D"/>
    <w:rsid w:val="00DB646D"/>
    <w:rsid w:val="00DC2314"/>
    <w:rsid w:val="00DC55B8"/>
    <w:rsid w:val="00DC6080"/>
    <w:rsid w:val="00DD0E40"/>
    <w:rsid w:val="00DD12A1"/>
    <w:rsid w:val="00DD31E2"/>
    <w:rsid w:val="00DD5C61"/>
    <w:rsid w:val="00DD7E83"/>
    <w:rsid w:val="00DE2EBE"/>
    <w:rsid w:val="00DE4F3B"/>
    <w:rsid w:val="00DED7B6"/>
    <w:rsid w:val="00DF2994"/>
    <w:rsid w:val="00DF60AB"/>
    <w:rsid w:val="00DF7B36"/>
    <w:rsid w:val="00E01403"/>
    <w:rsid w:val="00E023BB"/>
    <w:rsid w:val="00E03F81"/>
    <w:rsid w:val="00E05E64"/>
    <w:rsid w:val="00E06944"/>
    <w:rsid w:val="00E114E7"/>
    <w:rsid w:val="00E117BA"/>
    <w:rsid w:val="00E13E49"/>
    <w:rsid w:val="00E140BD"/>
    <w:rsid w:val="00E1694D"/>
    <w:rsid w:val="00E2204A"/>
    <w:rsid w:val="00E2315A"/>
    <w:rsid w:val="00E2442A"/>
    <w:rsid w:val="00E24C01"/>
    <w:rsid w:val="00E2687C"/>
    <w:rsid w:val="00E30D21"/>
    <w:rsid w:val="00E34262"/>
    <w:rsid w:val="00E44555"/>
    <w:rsid w:val="00E47144"/>
    <w:rsid w:val="00E54AF2"/>
    <w:rsid w:val="00E56586"/>
    <w:rsid w:val="00E574AF"/>
    <w:rsid w:val="00E614AE"/>
    <w:rsid w:val="00E61500"/>
    <w:rsid w:val="00E636ED"/>
    <w:rsid w:val="00E73BB5"/>
    <w:rsid w:val="00E76A97"/>
    <w:rsid w:val="00E9098A"/>
    <w:rsid w:val="00E9114B"/>
    <w:rsid w:val="00E960AA"/>
    <w:rsid w:val="00EC2036"/>
    <w:rsid w:val="00EC5A16"/>
    <w:rsid w:val="00EC5F53"/>
    <w:rsid w:val="00ED29C2"/>
    <w:rsid w:val="00EE5FD0"/>
    <w:rsid w:val="00EF59C8"/>
    <w:rsid w:val="00EF66D3"/>
    <w:rsid w:val="00F00D2D"/>
    <w:rsid w:val="00F07EF7"/>
    <w:rsid w:val="00F158C3"/>
    <w:rsid w:val="00F26211"/>
    <w:rsid w:val="00F267D5"/>
    <w:rsid w:val="00F27DF6"/>
    <w:rsid w:val="00F361C3"/>
    <w:rsid w:val="00F41F13"/>
    <w:rsid w:val="00F53893"/>
    <w:rsid w:val="00F55A5D"/>
    <w:rsid w:val="00F61545"/>
    <w:rsid w:val="00F6309C"/>
    <w:rsid w:val="00F75623"/>
    <w:rsid w:val="00F83BA5"/>
    <w:rsid w:val="00F92AC6"/>
    <w:rsid w:val="00F94CCA"/>
    <w:rsid w:val="00F96A40"/>
    <w:rsid w:val="00F96D66"/>
    <w:rsid w:val="00FA2B97"/>
    <w:rsid w:val="00FA319F"/>
    <w:rsid w:val="00FA4CDF"/>
    <w:rsid w:val="00FB79E6"/>
    <w:rsid w:val="00FE16E5"/>
    <w:rsid w:val="00FE5A5A"/>
    <w:rsid w:val="00FE69D9"/>
    <w:rsid w:val="00FF01AE"/>
    <w:rsid w:val="00FF1B0E"/>
    <w:rsid w:val="01119692"/>
    <w:rsid w:val="011AE126"/>
    <w:rsid w:val="012480C5"/>
    <w:rsid w:val="01364522"/>
    <w:rsid w:val="016E96AD"/>
    <w:rsid w:val="01916F16"/>
    <w:rsid w:val="019FFDDD"/>
    <w:rsid w:val="01AA6C3F"/>
    <w:rsid w:val="01D3209C"/>
    <w:rsid w:val="01DEEE93"/>
    <w:rsid w:val="01E0429E"/>
    <w:rsid w:val="02113AD3"/>
    <w:rsid w:val="0217F0DA"/>
    <w:rsid w:val="0219CCEA"/>
    <w:rsid w:val="024142DD"/>
    <w:rsid w:val="0262B29D"/>
    <w:rsid w:val="0271B12D"/>
    <w:rsid w:val="02877EF0"/>
    <w:rsid w:val="02939F9A"/>
    <w:rsid w:val="02ACAFBF"/>
    <w:rsid w:val="02B53167"/>
    <w:rsid w:val="02E17684"/>
    <w:rsid w:val="02EADF86"/>
    <w:rsid w:val="0304C406"/>
    <w:rsid w:val="030698CB"/>
    <w:rsid w:val="0314171A"/>
    <w:rsid w:val="0322B744"/>
    <w:rsid w:val="032F7759"/>
    <w:rsid w:val="0336A750"/>
    <w:rsid w:val="0358508C"/>
    <w:rsid w:val="035B1063"/>
    <w:rsid w:val="03A9520C"/>
    <w:rsid w:val="03B6A8EF"/>
    <w:rsid w:val="03B9FDB0"/>
    <w:rsid w:val="03C0589F"/>
    <w:rsid w:val="042AD26C"/>
    <w:rsid w:val="0449FA57"/>
    <w:rsid w:val="0465251D"/>
    <w:rsid w:val="04AA4AF0"/>
    <w:rsid w:val="04ABB1FB"/>
    <w:rsid w:val="04B40C85"/>
    <w:rsid w:val="04BF0414"/>
    <w:rsid w:val="04DBA654"/>
    <w:rsid w:val="04F32B33"/>
    <w:rsid w:val="050717D7"/>
    <w:rsid w:val="0543BB8B"/>
    <w:rsid w:val="054FE30C"/>
    <w:rsid w:val="055322D6"/>
    <w:rsid w:val="055E26C2"/>
    <w:rsid w:val="057DFE0E"/>
    <w:rsid w:val="057E26C7"/>
    <w:rsid w:val="057E695D"/>
    <w:rsid w:val="0585D103"/>
    <w:rsid w:val="05A58A24"/>
    <w:rsid w:val="05E51F66"/>
    <w:rsid w:val="05F10AD6"/>
    <w:rsid w:val="05F2E0C9"/>
    <w:rsid w:val="061D0E13"/>
    <w:rsid w:val="062639C1"/>
    <w:rsid w:val="064BB7DC"/>
    <w:rsid w:val="064E513B"/>
    <w:rsid w:val="0669FC3B"/>
    <w:rsid w:val="066F7316"/>
    <w:rsid w:val="067B4DD6"/>
    <w:rsid w:val="0682A40A"/>
    <w:rsid w:val="068886D0"/>
    <w:rsid w:val="068C61AD"/>
    <w:rsid w:val="068ECAD7"/>
    <w:rsid w:val="0690B7F0"/>
    <w:rsid w:val="069C0B49"/>
    <w:rsid w:val="06C22F94"/>
    <w:rsid w:val="06DC6355"/>
    <w:rsid w:val="06EC2B6E"/>
    <w:rsid w:val="06EC59FF"/>
    <w:rsid w:val="06ECD5EA"/>
    <w:rsid w:val="070B3822"/>
    <w:rsid w:val="071CFB63"/>
    <w:rsid w:val="072A65DC"/>
    <w:rsid w:val="076F0F3D"/>
    <w:rsid w:val="0777EA38"/>
    <w:rsid w:val="079B0382"/>
    <w:rsid w:val="07A99E72"/>
    <w:rsid w:val="07AE0BB5"/>
    <w:rsid w:val="07B00923"/>
    <w:rsid w:val="07B05000"/>
    <w:rsid w:val="07BD4D74"/>
    <w:rsid w:val="07EA8127"/>
    <w:rsid w:val="07F8610E"/>
    <w:rsid w:val="080AC834"/>
    <w:rsid w:val="0825C963"/>
    <w:rsid w:val="0831D0F9"/>
    <w:rsid w:val="083504DA"/>
    <w:rsid w:val="083F55CA"/>
    <w:rsid w:val="084CBEBF"/>
    <w:rsid w:val="08BA74D9"/>
    <w:rsid w:val="08BBD125"/>
    <w:rsid w:val="08D336D8"/>
    <w:rsid w:val="0905D255"/>
    <w:rsid w:val="0913DC43"/>
    <w:rsid w:val="091FE810"/>
    <w:rsid w:val="094D9A0F"/>
    <w:rsid w:val="0959F390"/>
    <w:rsid w:val="095CFD3D"/>
    <w:rsid w:val="09672BBE"/>
    <w:rsid w:val="0987858D"/>
    <w:rsid w:val="098C7FF7"/>
    <w:rsid w:val="09C62CF0"/>
    <w:rsid w:val="09EEE9E3"/>
    <w:rsid w:val="09F599DD"/>
    <w:rsid w:val="0A0A3EC9"/>
    <w:rsid w:val="0A125AFA"/>
    <w:rsid w:val="0A238D8E"/>
    <w:rsid w:val="0A2476AC"/>
    <w:rsid w:val="0A2D878F"/>
    <w:rsid w:val="0A549C25"/>
    <w:rsid w:val="0A9A2BE4"/>
    <w:rsid w:val="0ABD6557"/>
    <w:rsid w:val="0AE76C75"/>
    <w:rsid w:val="0B010D2C"/>
    <w:rsid w:val="0B0E1A85"/>
    <w:rsid w:val="0B30B301"/>
    <w:rsid w:val="0B3A4010"/>
    <w:rsid w:val="0B3CE784"/>
    <w:rsid w:val="0B64F3E6"/>
    <w:rsid w:val="0B7D473C"/>
    <w:rsid w:val="0B87AB3F"/>
    <w:rsid w:val="0B99CD54"/>
    <w:rsid w:val="0B9ADDE2"/>
    <w:rsid w:val="0BACFDB2"/>
    <w:rsid w:val="0BB02F93"/>
    <w:rsid w:val="0BBF5DEF"/>
    <w:rsid w:val="0BCE4ACF"/>
    <w:rsid w:val="0BCFE7A8"/>
    <w:rsid w:val="0BF0E8C9"/>
    <w:rsid w:val="0BFE2B5D"/>
    <w:rsid w:val="0C3FE197"/>
    <w:rsid w:val="0C55F31D"/>
    <w:rsid w:val="0C5A0F07"/>
    <w:rsid w:val="0C6A8BB9"/>
    <w:rsid w:val="0CAA96C5"/>
    <w:rsid w:val="0CB6274D"/>
    <w:rsid w:val="0CCE4FDC"/>
    <w:rsid w:val="0CD9B988"/>
    <w:rsid w:val="0CEB0369"/>
    <w:rsid w:val="0CFAD439"/>
    <w:rsid w:val="0D0FA131"/>
    <w:rsid w:val="0D134B98"/>
    <w:rsid w:val="0D195F34"/>
    <w:rsid w:val="0D208FCD"/>
    <w:rsid w:val="0D241B4A"/>
    <w:rsid w:val="0D293ADB"/>
    <w:rsid w:val="0D318CA0"/>
    <w:rsid w:val="0D53ED7A"/>
    <w:rsid w:val="0D5C646E"/>
    <w:rsid w:val="0DA2E05B"/>
    <w:rsid w:val="0DAC8567"/>
    <w:rsid w:val="0DC950AA"/>
    <w:rsid w:val="0DD90CB5"/>
    <w:rsid w:val="0DF4A3B5"/>
    <w:rsid w:val="0E028D66"/>
    <w:rsid w:val="0E155FB3"/>
    <w:rsid w:val="0E4EB422"/>
    <w:rsid w:val="0E5DAC86"/>
    <w:rsid w:val="0E5FB36F"/>
    <w:rsid w:val="0E6B465E"/>
    <w:rsid w:val="0E6F95D4"/>
    <w:rsid w:val="0E77F2D6"/>
    <w:rsid w:val="0E8A0667"/>
    <w:rsid w:val="0EBAE184"/>
    <w:rsid w:val="0ECE8789"/>
    <w:rsid w:val="0EE50D58"/>
    <w:rsid w:val="0EF4F5E7"/>
    <w:rsid w:val="0F1CCE5E"/>
    <w:rsid w:val="0F24E0D8"/>
    <w:rsid w:val="0F250609"/>
    <w:rsid w:val="0F280D48"/>
    <w:rsid w:val="0F3B10CF"/>
    <w:rsid w:val="0F69EB0E"/>
    <w:rsid w:val="0F8CD07F"/>
    <w:rsid w:val="0FBEA006"/>
    <w:rsid w:val="0FF32347"/>
    <w:rsid w:val="0FF994C5"/>
    <w:rsid w:val="0FFFD480"/>
    <w:rsid w:val="10110326"/>
    <w:rsid w:val="101CAE6F"/>
    <w:rsid w:val="10201515"/>
    <w:rsid w:val="102CED7E"/>
    <w:rsid w:val="107D5AC3"/>
    <w:rsid w:val="10F61AC4"/>
    <w:rsid w:val="11038304"/>
    <w:rsid w:val="110D4353"/>
    <w:rsid w:val="110EAC90"/>
    <w:rsid w:val="1147E040"/>
    <w:rsid w:val="114909C1"/>
    <w:rsid w:val="114D0075"/>
    <w:rsid w:val="1163F46A"/>
    <w:rsid w:val="118C3389"/>
    <w:rsid w:val="119AFA45"/>
    <w:rsid w:val="119CA43C"/>
    <w:rsid w:val="11D09828"/>
    <w:rsid w:val="11E20CD4"/>
    <w:rsid w:val="11EA52F6"/>
    <w:rsid w:val="1202E611"/>
    <w:rsid w:val="1213CD1E"/>
    <w:rsid w:val="121C6E3D"/>
    <w:rsid w:val="1226FC06"/>
    <w:rsid w:val="1237B285"/>
    <w:rsid w:val="1242EB4D"/>
    <w:rsid w:val="124CEF8B"/>
    <w:rsid w:val="127C27D7"/>
    <w:rsid w:val="128B4123"/>
    <w:rsid w:val="128D1A20"/>
    <w:rsid w:val="12CFD042"/>
    <w:rsid w:val="12DB2B4C"/>
    <w:rsid w:val="12DD207C"/>
    <w:rsid w:val="130C4074"/>
    <w:rsid w:val="132F26FB"/>
    <w:rsid w:val="13343052"/>
    <w:rsid w:val="133ED18F"/>
    <w:rsid w:val="1351C9AF"/>
    <w:rsid w:val="13547611"/>
    <w:rsid w:val="135E6843"/>
    <w:rsid w:val="1365B82C"/>
    <w:rsid w:val="13952CCC"/>
    <w:rsid w:val="13A9B621"/>
    <w:rsid w:val="13ACE610"/>
    <w:rsid w:val="13B233E7"/>
    <w:rsid w:val="13C05777"/>
    <w:rsid w:val="13EF2E78"/>
    <w:rsid w:val="14011DBB"/>
    <w:rsid w:val="1447D5A0"/>
    <w:rsid w:val="145D6411"/>
    <w:rsid w:val="14854118"/>
    <w:rsid w:val="149DC994"/>
    <w:rsid w:val="14B6EEC7"/>
    <w:rsid w:val="14B87D2C"/>
    <w:rsid w:val="14C10661"/>
    <w:rsid w:val="14FA5F85"/>
    <w:rsid w:val="1501C398"/>
    <w:rsid w:val="150B642E"/>
    <w:rsid w:val="150BCD1E"/>
    <w:rsid w:val="150EC64F"/>
    <w:rsid w:val="152177E8"/>
    <w:rsid w:val="1528A8EB"/>
    <w:rsid w:val="152ED1EB"/>
    <w:rsid w:val="15424803"/>
    <w:rsid w:val="154AEE94"/>
    <w:rsid w:val="15546849"/>
    <w:rsid w:val="156F5347"/>
    <w:rsid w:val="156F6390"/>
    <w:rsid w:val="156FDF4D"/>
    <w:rsid w:val="1579F973"/>
    <w:rsid w:val="15A917E4"/>
    <w:rsid w:val="15B49650"/>
    <w:rsid w:val="15F5072C"/>
    <w:rsid w:val="15F62981"/>
    <w:rsid w:val="15FFCCF4"/>
    <w:rsid w:val="16285F1E"/>
    <w:rsid w:val="162A8703"/>
    <w:rsid w:val="1630B835"/>
    <w:rsid w:val="1648336F"/>
    <w:rsid w:val="1655430B"/>
    <w:rsid w:val="16927A01"/>
    <w:rsid w:val="16962FE6"/>
    <w:rsid w:val="16BB2E95"/>
    <w:rsid w:val="16E202CF"/>
    <w:rsid w:val="16E440A0"/>
    <w:rsid w:val="170091B3"/>
    <w:rsid w:val="170B23A8"/>
    <w:rsid w:val="170D3795"/>
    <w:rsid w:val="172214F3"/>
    <w:rsid w:val="172B5810"/>
    <w:rsid w:val="172E1CB1"/>
    <w:rsid w:val="173957E0"/>
    <w:rsid w:val="17412705"/>
    <w:rsid w:val="17466736"/>
    <w:rsid w:val="1756C605"/>
    <w:rsid w:val="17CCC4FF"/>
    <w:rsid w:val="17D3B992"/>
    <w:rsid w:val="17E7B70A"/>
    <w:rsid w:val="17F5BB3F"/>
    <w:rsid w:val="18017A09"/>
    <w:rsid w:val="180791CB"/>
    <w:rsid w:val="181D49F0"/>
    <w:rsid w:val="18258AFE"/>
    <w:rsid w:val="18356CA8"/>
    <w:rsid w:val="185C5193"/>
    <w:rsid w:val="185FB2B4"/>
    <w:rsid w:val="186B7A1B"/>
    <w:rsid w:val="18A10E60"/>
    <w:rsid w:val="18A5951E"/>
    <w:rsid w:val="18AA8847"/>
    <w:rsid w:val="18B25D6E"/>
    <w:rsid w:val="18C5EDAC"/>
    <w:rsid w:val="18EFA01C"/>
    <w:rsid w:val="19150413"/>
    <w:rsid w:val="191A67DE"/>
    <w:rsid w:val="1926FF97"/>
    <w:rsid w:val="193204AC"/>
    <w:rsid w:val="193AE092"/>
    <w:rsid w:val="193FEC71"/>
    <w:rsid w:val="1958DFB4"/>
    <w:rsid w:val="195FD3B1"/>
    <w:rsid w:val="195FFFE0"/>
    <w:rsid w:val="197C2236"/>
    <w:rsid w:val="198EB4A3"/>
    <w:rsid w:val="19A8D33E"/>
    <w:rsid w:val="19AA449F"/>
    <w:rsid w:val="19C2C225"/>
    <w:rsid w:val="19E661B5"/>
    <w:rsid w:val="19EFAC10"/>
    <w:rsid w:val="1A0527BF"/>
    <w:rsid w:val="1A10E44A"/>
    <w:rsid w:val="1A27A2FC"/>
    <w:rsid w:val="1A3C8673"/>
    <w:rsid w:val="1A4CFB7A"/>
    <w:rsid w:val="1A58678B"/>
    <w:rsid w:val="1A5F9385"/>
    <w:rsid w:val="1A6952FB"/>
    <w:rsid w:val="1A7416FE"/>
    <w:rsid w:val="1AA13F73"/>
    <w:rsid w:val="1ABF0014"/>
    <w:rsid w:val="1AC0269B"/>
    <w:rsid w:val="1AC35554"/>
    <w:rsid w:val="1AE6FD92"/>
    <w:rsid w:val="1B1D2292"/>
    <w:rsid w:val="1B26E220"/>
    <w:rsid w:val="1B4487B8"/>
    <w:rsid w:val="1B66A105"/>
    <w:rsid w:val="1BA959F2"/>
    <w:rsid w:val="1BA9ECC8"/>
    <w:rsid w:val="1BDEC99D"/>
    <w:rsid w:val="1BF0E467"/>
    <w:rsid w:val="1BF7BD28"/>
    <w:rsid w:val="1C44EA40"/>
    <w:rsid w:val="1C47B6C9"/>
    <w:rsid w:val="1C5B9D90"/>
    <w:rsid w:val="1CA5F345"/>
    <w:rsid w:val="1CB26404"/>
    <w:rsid w:val="1CB322BA"/>
    <w:rsid w:val="1CC2AFB7"/>
    <w:rsid w:val="1D01CEFC"/>
    <w:rsid w:val="1D09D170"/>
    <w:rsid w:val="1D247916"/>
    <w:rsid w:val="1D39255C"/>
    <w:rsid w:val="1D4782E1"/>
    <w:rsid w:val="1D94B0E6"/>
    <w:rsid w:val="1DBF5A69"/>
    <w:rsid w:val="1DC1D218"/>
    <w:rsid w:val="1DC865DD"/>
    <w:rsid w:val="1E2E5EA2"/>
    <w:rsid w:val="1E326722"/>
    <w:rsid w:val="1E440B89"/>
    <w:rsid w:val="1E4B17CF"/>
    <w:rsid w:val="1EBDA462"/>
    <w:rsid w:val="1ED76797"/>
    <w:rsid w:val="1EE18657"/>
    <w:rsid w:val="1F00FA09"/>
    <w:rsid w:val="1F09951A"/>
    <w:rsid w:val="1F1D6506"/>
    <w:rsid w:val="1F3C1BDD"/>
    <w:rsid w:val="1F42D926"/>
    <w:rsid w:val="1F5E1412"/>
    <w:rsid w:val="1F6B9D06"/>
    <w:rsid w:val="1F7EC9B1"/>
    <w:rsid w:val="1FA60C59"/>
    <w:rsid w:val="1FB24A5A"/>
    <w:rsid w:val="1FD4A039"/>
    <w:rsid w:val="1FDCED3C"/>
    <w:rsid w:val="1FE6F8A2"/>
    <w:rsid w:val="202FC20D"/>
    <w:rsid w:val="203B0DBF"/>
    <w:rsid w:val="203E2A40"/>
    <w:rsid w:val="204A49A7"/>
    <w:rsid w:val="209141CC"/>
    <w:rsid w:val="20940145"/>
    <w:rsid w:val="20B2D8A0"/>
    <w:rsid w:val="20B9F374"/>
    <w:rsid w:val="20C6B96C"/>
    <w:rsid w:val="20EE1D8C"/>
    <w:rsid w:val="20F47986"/>
    <w:rsid w:val="20F56717"/>
    <w:rsid w:val="210647DF"/>
    <w:rsid w:val="21271346"/>
    <w:rsid w:val="213343C0"/>
    <w:rsid w:val="2136FCF3"/>
    <w:rsid w:val="213C9FF6"/>
    <w:rsid w:val="2146CDA5"/>
    <w:rsid w:val="214A9BC3"/>
    <w:rsid w:val="214D740E"/>
    <w:rsid w:val="215844D0"/>
    <w:rsid w:val="217661C1"/>
    <w:rsid w:val="21B845A9"/>
    <w:rsid w:val="21BC41AC"/>
    <w:rsid w:val="21C0D310"/>
    <w:rsid w:val="21CACBEB"/>
    <w:rsid w:val="21D45F85"/>
    <w:rsid w:val="21D9F754"/>
    <w:rsid w:val="21E0D013"/>
    <w:rsid w:val="21F50155"/>
    <w:rsid w:val="2214DBBD"/>
    <w:rsid w:val="2235278C"/>
    <w:rsid w:val="226BF549"/>
    <w:rsid w:val="2271961D"/>
    <w:rsid w:val="22759925"/>
    <w:rsid w:val="2299F501"/>
    <w:rsid w:val="229F7C39"/>
    <w:rsid w:val="22E5FF69"/>
    <w:rsid w:val="22FD5FB1"/>
    <w:rsid w:val="2306F527"/>
    <w:rsid w:val="23087D2B"/>
    <w:rsid w:val="230BDA32"/>
    <w:rsid w:val="23283477"/>
    <w:rsid w:val="2362EEA4"/>
    <w:rsid w:val="2365BABD"/>
    <w:rsid w:val="23965D84"/>
    <w:rsid w:val="23AAD8BA"/>
    <w:rsid w:val="23AE1A61"/>
    <w:rsid w:val="24249CB4"/>
    <w:rsid w:val="243EC28F"/>
    <w:rsid w:val="244DDE5D"/>
    <w:rsid w:val="2471B998"/>
    <w:rsid w:val="249086D1"/>
    <w:rsid w:val="24912396"/>
    <w:rsid w:val="249591F9"/>
    <w:rsid w:val="2499378C"/>
    <w:rsid w:val="24AF5AFB"/>
    <w:rsid w:val="24CA6F64"/>
    <w:rsid w:val="24D21F17"/>
    <w:rsid w:val="24E2D54B"/>
    <w:rsid w:val="24FBBAF8"/>
    <w:rsid w:val="25008E2A"/>
    <w:rsid w:val="251701AE"/>
    <w:rsid w:val="251823FF"/>
    <w:rsid w:val="2530731C"/>
    <w:rsid w:val="254D7F32"/>
    <w:rsid w:val="2561B641"/>
    <w:rsid w:val="256FB3CD"/>
    <w:rsid w:val="25887373"/>
    <w:rsid w:val="2588C89F"/>
    <w:rsid w:val="2598CF35"/>
    <w:rsid w:val="2601E769"/>
    <w:rsid w:val="2608A648"/>
    <w:rsid w:val="2612264F"/>
    <w:rsid w:val="262FCB29"/>
    <w:rsid w:val="263CBEE2"/>
    <w:rsid w:val="26443BB7"/>
    <w:rsid w:val="2647313E"/>
    <w:rsid w:val="264EFE5A"/>
    <w:rsid w:val="264FF53F"/>
    <w:rsid w:val="2650562A"/>
    <w:rsid w:val="2656FE95"/>
    <w:rsid w:val="267140C6"/>
    <w:rsid w:val="2685784E"/>
    <w:rsid w:val="269A34FE"/>
    <w:rsid w:val="269A3C5A"/>
    <w:rsid w:val="269B10B3"/>
    <w:rsid w:val="26BD2373"/>
    <w:rsid w:val="26CCF517"/>
    <w:rsid w:val="26DF9307"/>
    <w:rsid w:val="26ED93C3"/>
    <w:rsid w:val="26F0DF07"/>
    <w:rsid w:val="26F6EE25"/>
    <w:rsid w:val="272B2180"/>
    <w:rsid w:val="275EBBB2"/>
    <w:rsid w:val="278C6467"/>
    <w:rsid w:val="27C0A3BF"/>
    <w:rsid w:val="27D2CA59"/>
    <w:rsid w:val="27D3AB15"/>
    <w:rsid w:val="27E38B9C"/>
    <w:rsid w:val="27E75E38"/>
    <w:rsid w:val="27FA831D"/>
    <w:rsid w:val="27FBA59A"/>
    <w:rsid w:val="281497FC"/>
    <w:rsid w:val="2818BDEF"/>
    <w:rsid w:val="2829C191"/>
    <w:rsid w:val="283B22E9"/>
    <w:rsid w:val="2842C766"/>
    <w:rsid w:val="286394D9"/>
    <w:rsid w:val="286705D2"/>
    <w:rsid w:val="2871ECFF"/>
    <w:rsid w:val="28774B94"/>
    <w:rsid w:val="28937A6D"/>
    <w:rsid w:val="28BE6CF5"/>
    <w:rsid w:val="28E8E52E"/>
    <w:rsid w:val="28F8502B"/>
    <w:rsid w:val="2919EACC"/>
    <w:rsid w:val="29301761"/>
    <w:rsid w:val="294B2758"/>
    <w:rsid w:val="29695004"/>
    <w:rsid w:val="29867C95"/>
    <w:rsid w:val="299775FB"/>
    <w:rsid w:val="29A08C78"/>
    <w:rsid w:val="29A1C076"/>
    <w:rsid w:val="29A8F0D4"/>
    <w:rsid w:val="29ABAFA2"/>
    <w:rsid w:val="29C7B41A"/>
    <w:rsid w:val="29C99221"/>
    <w:rsid w:val="29FB7C76"/>
    <w:rsid w:val="2A1EDF41"/>
    <w:rsid w:val="2A257BEA"/>
    <w:rsid w:val="2A2FD026"/>
    <w:rsid w:val="2A394B4B"/>
    <w:rsid w:val="2A3A481B"/>
    <w:rsid w:val="2A3EABA4"/>
    <w:rsid w:val="2A409289"/>
    <w:rsid w:val="2A49EF59"/>
    <w:rsid w:val="2A6B3F91"/>
    <w:rsid w:val="2A8C153D"/>
    <w:rsid w:val="2ABE6793"/>
    <w:rsid w:val="2AC87358"/>
    <w:rsid w:val="2AD63A87"/>
    <w:rsid w:val="2AE28B15"/>
    <w:rsid w:val="2B17E797"/>
    <w:rsid w:val="2B232EE2"/>
    <w:rsid w:val="2B4280D1"/>
    <w:rsid w:val="2B441A83"/>
    <w:rsid w:val="2B6AFC7C"/>
    <w:rsid w:val="2B7D64C7"/>
    <w:rsid w:val="2B81305E"/>
    <w:rsid w:val="2BBE11BD"/>
    <w:rsid w:val="2C350FE8"/>
    <w:rsid w:val="2C3C4046"/>
    <w:rsid w:val="2C41849D"/>
    <w:rsid w:val="2C4563D7"/>
    <w:rsid w:val="2C571109"/>
    <w:rsid w:val="2C5F2671"/>
    <w:rsid w:val="2C9C7849"/>
    <w:rsid w:val="2CBE7E57"/>
    <w:rsid w:val="2CE69F60"/>
    <w:rsid w:val="2CE6FB08"/>
    <w:rsid w:val="2CE70896"/>
    <w:rsid w:val="2CF52859"/>
    <w:rsid w:val="2D2382BA"/>
    <w:rsid w:val="2D387C1E"/>
    <w:rsid w:val="2D455E22"/>
    <w:rsid w:val="2D603E47"/>
    <w:rsid w:val="2D60C823"/>
    <w:rsid w:val="2D67FACE"/>
    <w:rsid w:val="2D717AF0"/>
    <w:rsid w:val="2DA030C5"/>
    <w:rsid w:val="2DC04F90"/>
    <w:rsid w:val="2DE9CCF2"/>
    <w:rsid w:val="2DF11E63"/>
    <w:rsid w:val="2DF34764"/>
    <w:rsid w:val="2E075B9C"/>
    <w:rsid w:val="2E078FAD"/>
    <w:rsid w:val="2E2593CD"/>
    <w:rsid w:val="2E271603"/>
    <w:rsid w:val="2E552297"/>
    <w:rsid w:val="2E6AE71E"/>
    <w:rsid w:val="2E72F8B8"/>
    <w:rsid w:val="2E83311A"/>
    <w:rsid w:val="2E8BB218"/>
    <w:rsid w:val="2E8C50C1"/>
    <w:rsid w:val="2EA5FFBC"/>
    <w:rsid w:val="2EAC3215"/>
    <w:rsid w:val="2ED6CAAB"/>
    <w:rsid w:val="2EE503C5"/>
    <w:rsid w:val="2EED8B61"/>
    <w:rsid w:val="2EF47B4A"/>
    <w:rsid w:val="2F057234"/>
    <w:rsid w:val="2F06F1FD"/>
    <w:rsid w:val="2F16A390"/>
    <w:rsid w:val="2F1FCD24"/>
    <w:rsid w:val="2F303139"/>
    <w:rsid w:val="2F61C756"/>
    <w:rsid w:val="2F6586DC"/>
    <w:rsid w:val="2F65B2C6"/>
    <w:rsid w:val="2F673EAF"/>
    <w:rsid w:val="2F6A1C1F"/>
    <w:rsid w:val="2FA3561F"/>
    <w:rsid w:val="2FB051D2"/>
    <w:rsid w:val="2FC98615"/>
    <w:rsid w:val="2FCC0990"/>
    <w:rsid w:val="2FD82D7E"/>
    <w:rsid w:val="30004FB7"/>
    <w:rsid w:val="3021AED5"/>
    <w:rsid w:val="303FE1A8"/>
    <w:rsid w:val="304842C0"/>
    <w:rsid w:val="3055CBDD"/>
    <w:rsid w:val="3064AF57"/>
    <w:rsid w:val="307185C6"/>
    <w:rsid w:val="307232EB"/>
    <w:rsid w:val="30895BC2"/>
    <w:rsid w:val="309C6799"/>
    <w:rsid w:val="30CE7B6D"/>
    <w:rsid w:val="30D32871"/>
    <w:rsid w:val="30D4D487"/>
    <w:rsid w:val="30E61E10"/>
    <w:rsid w:val="30ED8BFB"/>
    <w:rsid w:val="310881C3"/>
    <w:rsid w:val="310B0A9E"/>
    <w:rsid w:val="310D1CB9"/>
    <w:rsid w:val="3169F52C"/>
    <w:rsid w:val="316E145C"/>
    <w:rsid w:val="3179B830"/>
    <w:rsid w:val="3187A6DC"/>
    <w:rsid w:val="31B1E207"/>
    <w:rsid w:val="31FAEB4D"/>
    <w:rsid w:val="3204C788"/>
    <w:rsid w:val="320DF0A3"/>
    <w:rsid w:val="32252C23"/>
    <w:rsid w:val="32566083"/>
    <w:rsid w:val="32660D05"/>
    <w:rsid w:val="326D07D2"/>
    <w:rsid w:val="327DFEC5"/>
    <w:rsid w:val="327E1FEF"/>
    <w:rsid w:val="328706DA"/>
    <w:rsid w:val="32886E54"/>
    <w:rsid w:val="328A1698"/>
    <w:rsid w:val="3294BA81"/>
    <w:rsid w:val="329D3A33"/>
    <w:rsid w:val="32A55A78"/>
    <w:rsid w:val="32B9168D"/>
    <w:rsid w:val="32CFB566"/>
    <w:rsid w:val="32FA0362"/>
    <w:rsid w:val="3336CF2B"/>
    <w:rsid w:val="333E5841"/>
    <w:rsid w:val="334C6D68"/>
    <w:rsid w:val="336592DC"/>
    <w:rsid w:val="33750AEB"/>
    <w:rsid w:val="33D0CE24"/>
    <w:rsid w:val="33DAE433"/>
    <w:rsid w:val="33DB6DE1"/>
    <w:rsid w:val="33EC5EF6"/>
    <w:rsid w:val="3419CF26"/>
    <w:rsid w:val="342FBAB3"/>
    <w:rsid w:val="343B02D2"/>
    <w:rsid w:val="3444CF2F"/>
    <w:rsid w:val="34646A40"/>
    <w:rsid w:val="347C060E"/>
    <w:rsid w:val="34AAADF6"/>
    <w:rsid w:val="34ACCCC5"/>
    <w:rsid w:val="34D31DAF"/>
    <w:rsid w:val="34D47F67"/>
    <w:rsid w:val="34E26A6A"/>
    <w:rsid w:val="34EFCCA5"/>
    <w:rsid w:val="350C1C55"/>
    <w:rsid w:val="351035D6"/>
    <w:rsid w:val="352ABD5C"/>
    <w:rsid w:val="35345B2C"/>
    <w:rsid w:val="353BE8D1"/>
    <w:rsid w:val="353CA60D"/>
    <w:rsid w:val="354AD32D"/>
    <w:rsid w:val="3580B07A"/>
    <w:rsid w:val="35874F9A"/>
    <w:rsid w:val="35995B8F"/>
    <w:rsid w:val="359994DB"/>
    <w:rsid w:val="35A4A894"/>
    <w:rsid w:val="35A9BA43"/>
    <w:rsid w:val="35AC9944"/>
    <w:rsid w:val="35B19DF6"/>
    <w:rsid w:val="35E43169"/>
    <w:rsid w:val="35E61902"/>
    <w:rsid w:val="3615E83B"/>
    <w:rsid w:val="361CF0F7"/>
    <w:rsid w:val="3627B4E2"/>
    <w:rsid w:val="36495683"/>
    <w:rsid w:val="3654A6B2"/>
    <w:rsid w:val="3662F5A9"/>
    <w:rsid w:val="3666B713"/>
    <w:rsid w:val="367117BF"/>
    <w:rsid w:val="369BF503"/>
    <w:rsid w:val="36A61E7C"/>
    <w:rsid w:val="36BBE5B9"/>
    <w:rsid w:val="36BE13F6"/>
    <w:rsid w:val="36CCFCA5"/>
    <w:rsid w:val="36D14523"/>
    <w:rsid w:val="36E2A9DE"/>
    <w:rsid w:val="37204ABC"/>
    <w:rsid w:val="37252427"/>
    <w:rsid w:val="372639EA"/>
    <w:rsid w:val="37323BAB"/>
    <w:rsid w:val="373BDDB2"/>
    <w:rsid w:val="374074C5"/>
    <w:rsid w:val="37446B5B"/>
    <w:rsid w:val="3762F051"/>
    <w:rsid w:val="376A149A"/>
    <w:rsid w:val="37753FBD"/>
    <w:rsid w:val="37A61A7C"/>
    <w:rsid w:val="37BA4A3A"/>
    <w:rsid w:val="37BC006B"/>
    <w:rsid w:val="37D39A5E"/>
    <w:rsid w:val="37D6B5F3"/>
    <w:rsid w:val="37D7EE97"/>
    <w:rsid w:val="37E526E4"/>
    <w:rsid w:val="37EA39A0"/>
    <w:rsid w:val="37F4A2C9"/>
    <w:rsid w:val="37FF7838"/>
    <w:rsid w:val="3812135E"/>
    <w:rsid w:val="3818E3C7"/>
    <w:rsid w:val="382957D7"/>
    <w:rsid w:val="38397C9A"/>
    <w:rsid w:val="38597C9F"/>
    <w:rsid w:val="386089D1"/>
    <w:rsid w:val="3866985D"/>
    <w:rsid w:val="38748AA8"/>
    <w:rsid w:val="387DB4E7"/>
    <w:rsid w:val="38946DA7"/>
    <w:rsid w:val="38F54B98"/>
    <w:rsid w:val="39027972"/>
    <w:rsid w:val="392A35E3"/>
    <w:rsid w:val="392ADBAC"/>
    <w:rsid w:val="3940D05F"/>
    <w:rsid w:val="3957C107"/>
    <w:rsid w:val="397DE0D5"/>
    <w:rsid w:val="3980F745"/>
    <w:rsid w:val="398DB5FB"/>
    <w:rsid w:val="39A8A82A"/>
    <w:rsid w:val="39B94C6A"/>
    <w:rsid w:val="39D0C144"/>
    <w:rsid w:val="39D8690E"/>
    <w:rsid w:val="39F04178"/>
    <w:rsid w:val="39F0C2C5"/>
    <w:rsid w:val="39FE4B17"/>
    <w:rsid w:val="3A0DA673"/>
    <w:rsid w:val="3A1B2B44"/>
    <w:rsid w:val="3A42E02B"/>
    <w:rsid w:val="3A436D04"/>
    <w:rsid w:val="3A43B90D"/>
    <w:rsid w:val="3A481D40"/>
    <w:rsid w:val="3A4EE215"/>
    <w:rsid w:val="3A8D4C8E"/>
    <w:rsid w:val="3A9CBB67"/>
    <w:rsid w:val="3AA83B8B"/>
    <w:rsid w:val="3AC33E55"/>
    <w:rsid w:val="3AE16805"/>
    <w:rsid w:val="3AF1DA4C"/>
    <w:rsid w:val="3B3F2052"/>
    <w:rsid w:val="3B426F59"/>
    <w:rsid w:val="3B4D5274"/>
    <w:rsid w:val="3B5BA776"/>
    <w:rsid w:val="3B6E0A49"/>
    <w:rsid w:val="3B7E0553"/>
    <w:rsid w:val="3B890DCC"/>
    <w:rsid w:val="3B8C11D9"/>
    <w:rsid w:val="3B95ECFD"/>
    <w:rsid w:val="3B9AC217"/>
    <w:rsid w:val="3BC9DCBB"/>
    <w:rsid w:val="3BDF736A"/>
    <w:rsid w:val="3BE366FE"/>
    <w:rsid w:val="3C0ADC5F"/>
    <w:rsid w:val="3C1E1AC7"/>
    <w:rsid w:val="3C4035DD"/>
    <w:rsid w:val="3C6B71D5"/>
    <w:rsid w:val="3C74E339"/>
    <w:rsid w:val="3C785A71"/>
    <w:rsid w:val="3C7E73B8"/>
    <w:rsid w:val="3C93B2CD"/>
    <w:rsid w:val="3C9A01F2"/>
    <w:rsid w:val="3C9F6108"/>
    <w:rsid w:val="3CC05937"/>
    <w:rsid w:val="3CC0814B"/>
    <w:rsid w:val="3CD8316A"/>
    <w:rsid w:val="3CE49462"/>
    <w:rsid w:val="3CF75F19"/>
    <w:rsid w:val="3D062B7F"/>
    <w:rsid w:val="3D068CD8"/>
    <w:rsid w:val="3D1321C9"/>
    <w:rsid w:val="3D19B694"/>
    <w:rsid w:val="3D3DA0BB"/>
    <w:rsid w:val="3D4566A4"/>
    <w:rsid w:val="3D5C9F52"/>
    <w:rsid w:val="3D614622"/>
    <w:rsid w:val="3DAC2EA4"/>
    <w:rsid w:val="3DAE9A46"/>
    <w:rsid w:val="3DC1F26A"/>
    <w:rsid w:val="3DC8BCBB"/>
    <w:rsid w:val="3DCF1739"/>
    <w:rsid w:val="3DD5FAEE"/>
    <w:rsid w:val="3DE86034"/>
    <w:rsid w:val="3DF26245"/>
    <w:rsid w:val="3DFE8E3E"/>
    <w:rsid w:val="3E03C5A3"/>
    <w:rsid w:val="3E1C9B11"/>
    <w:rsid w:val="3E427960"/>
    <w:rsid w:val="3E4FC994"/>
    <w:rsid w:val="3E543EEF"/>
    <w:rsid w:val="3E7161AA"/>
    <w:rsid w:val="3E8792B0"/>
    <w:rsid w:val="3E96EE73"/>
    <w:rsid w:val="3EC0AE8E"/>
    <w:rsid w:val="3EC6BD63"/>
    <w:rsid w:val="3ECECAB1"/>
    <w:rsid w:val="3EEBD150"/>
    <w:rsid w:val="3F0CC007"/>
    <w:rsid w:val="3F291856"/>
    <w:rsid w:val="3F29DE14"/>
    <w:rsid w:val="3F31AD32"/>
    <w:rsid w:val="3F37D678"/>
    <w:rsid w:val="3F3BBEF9"/>
    <w:rsid w:val="3F4A6AA7"/>
    <w:rsid w:val="3F5CD7C0"/>
    <w:rsid w:val="3F7C7A58"/>
    <w:rsid w:val="3F8096C4"/>
    <w:rsid w:val="3FA4DD15"/>
    <w:rsid w:val="3FA9EC31"/>
    <w:rsid w:val="3FB2A45E"/>
    <w:rsid w:val="3FC0322D"/>
    <w:rsid w:val="3FE0AF59"/>
    <w:rsid w:val="40067DDC"/>
    <w:rsid w:val="400A7DF5"/>
    <w:rsid w:val="4014694C"/>
    <w:rsid w:val="40446BFE"/>
    <w:rsid w:val="40475083"/>
    <w:rsid w:val="404851BC"/>
    <w:rsid w:val="404BCDDF"/>
    <w:rsid w:val="404F07AC"/>
    <w:rsid w:val="407061CB"/>
    <w:rsid w:val="40799532"/>
    <w:rsid w:val="40845324"/>
    <w:rsid w:val="409AF4B1"/>
    <w:rsid w:val="40BBF150"/>
    <w:rsid w:val="40CD1360"/>
    <w:rsid w:val="40F8993C"/>
    <w:rsid w:val="412ADD66"/>
    <w:rsid w:val="414936C5"/>
    <w:rsid w:val="415CB5B4"/>
    <w:rsid w:val="417D9EAE"/>
    <w:rsid w:val="41A3440D"/>
    <w:rsid w:val="41A64E56"/>
    <w:rsid w:val="41B74EAF"/>
    <w:rsid w:val="41B83B6C"/>
    <w:rsid w:val="41C0D59E"/>
    <w:rsid w:val="41CAB7C1"/>
    <w:rsid w:val="41CF4C9D"/>
    <w:rsid w:val="41E96B31"/>
    <w:rsid w:val="41EBC982"/>
    <w:rsid w:val="41F84F50"/>
    <w:rsid w:val="4200FAC6"/>
    <w:rsid w:val="420C49BA"/>
    <w:rsid w:val="420EB841"/>
    <w:rsid w:val="42219033"/>
    <w:rsid w:val="42275611"/>
    <w:rsid w:val="4232AFF5"/>
    <w:rsid w:val="42362BF5"/>
    <w:rsid w:val="423A46D2"/>
    <w:rsid w:val="423D639A"/>
    <w:rsid w:val="42650349"/>
    <w:rsid w:val="42652CD6"/>
    <w:rsid w:val="426BB3E3"/>
    <w:rsid w:val="4276B6B4"/>
    <w:rsid w:val="42831FC3"/>
    <w:rsid w:val="428BB259"/>
    <w:rsid w:val="42F8008E"/>
    <w:rsid w:val="42F853DD"/>
    <w:rsid w:val="43014DCD"/>
    <w:rsid w:val="430471F3"/>
    <w:rsid w:val="432DBE81"/>
    <w:rsid w:val="433C7A88"/>
    <w:rsid w:val="4345AF45"/>
    <w:rsid w:val="435D3205"/>
    <w:rsid w:val="4367E524"/>
    <w:rsid w:val="437EF145"/>
    <w:rsid w:val="43A4E61D"/>
    <w:rsid w:val="43AD98D0"/>
    <w:rsid w:val="43B9C0A1"/>
    <w:rsid w:val="4419700A"/>
    <w:rsid w:val="441DDBCA"/>
    <w:rsid w:val="443DBC1D"/>
    <w:rsid w:val="444A297A"/>
    <w:rsid w:val="447EBE34"/>
    <w:rsid w:val="447F0D77"/>
    <w:rsid w:val="449916B5"/>
    <w:rsid w:val="44A0A4EB"/>
    <w:rsid w:val="44B3BF69"/>
    <w:rsid w:val="44C0834E"/>
    <w:rsid w:val="44D7240F"/>
    <w:rsid w:val="44E7DA6F"/>
    <w:rsid w:val="454CAE22"/>
    <w:rsid w:val="45511907"/>
    <w:rsid w:val="45881E11"/>
    <w:rsid w:val="45A378E0"/>
    <w:rsid w:val="45B9AC2B"/>
    <w:rsid w:val="45CDA48D"/>
    <w:rsid w:val="45EAEA7B"/>
    <w:rsid w:val="45F1E8B0"/>
    <w:rsid w:val="45FBA7A2"/>
    <w:rsid w:val="464D6D81"/>
    <w:rsid w:val="465EDA8F"/>
    <w:rsid w:val="46656959"/>
    <w:rsid w:val="4671B06A"/>
    <w:rsid w:val="467A1659"/>
    <w:rsid w:val="467F089E"/>
    <w:rsid w:val="468C1CCD"/>
    <w:rsid w:val="469446C1"/>
    <w:rsid w:val="46CB386B"/>
    <w:rsid w:val="46D82BAD"/>
    <w:rsid w:val="46E1325D"/>
    <w:rsid w:val="46E8B09B"/>
    <w:rsid w:val="46EFA395"/>
    <w:rsid w:val="4708F0FB"/>
    <w:rsid w:val="472168CC"/>
    <w:rsid w:val="4747BFC9"/>
    <w:rsid w:val="4749A0A3"/>
    <w:rsid w:val="474DBEAD"/>
    <w:rsid w:val="474FAC53"/>
    <w:rsid w:val="47539D62"/>
    <w:rsid w:val="47567521"/>
    <w:rsid w:val="4763AA0F"/>
    <w:rsid w:val="4764B522"/>
    <w:rsid w:val="476FF7F8"/>
    <w:rsid w:val="477C9C14"/>
    <w:rsid w:val="478F7FB7"/>
    <w:rsid w:val="47A08BDC"/>
    <w:rsid w:val="47A0C2A0"/>
    <w:rsid w:val="47BC5A1A"/>
    <w:rsid w:val="47C29F48"/>
    <w:rsid w:val="47CC28CA"/>
    <w:rsid w:val="47D34EAA"/>
    <w:rsid w:val="480EC4D1"/>
    <w:rsid w:val="4828200E"/>
    <w:rsid w:val="483B4B19"/>
    <w:rsid w:val="48453661"/>
    <w:rsid w:val="4862663C"/>
    <w:rsid w:val="486BA9F2"/>
    <w:rsid w:val="48786B84"/>
    <w:rsid w:val="48A7D427"/>
    <w:rsid w:val="48B5EAB4"/>
    <w:rsid w:val="48C3297C"/>
    <w:rsid w:val="48C7EDEE"/>
    <w:rsid w:val="48CFFA9C"/>
    <w:rsid w:val="48D58517"/>
    <w:rsid w:val="48D9609F"/>
    <w:rsid w:val="48F23021"/>
    <w:rsid w:val="4904A511"/>
    <w:rsid w:val="4905454F"/>
    <w:rsid w:val="494784DC"/>
    <w:rsid w:val="49522006"/>
    <w:rsid w:val="496027E8"/>
    <w:rsid w:val="496E354A"/>
    <w:rsid w:val="496E96B6"/>
    <w:rsid w:val="4979323C"/>
    <w:rsid w:val="49967295"/>
    <w:rsid w:val="499EA42F"/>
    <w:rsid w:val="49A26B3E"/>
    <w:rsid w:val="49BEA130"/>
    <w:rsid w:val="49C2A7DB"/>
    <w:rsid w:val="49CD643F"/>
    <w:rsid w:val="49D0BE53"/>
    <w:rsid w:val="49EBE55E"/>
    <w:rsid w:val="49F19C9B"/>
    <w:rsid w:val="49F44DD6"/>
    <w:rsid w:val="49F51142"/>
    <w:rsid w:val="4A207A0E"/>
    <w:rsid w:val="4A20E677"/>
    <w:rsid w:val="4A359D77"/>
    <w:rsid w:val="4A430588"/>
    <w:rsid w:val="4A497963"/>
    <w:rsid w:val="4A4E8A76"/>
    <w:rsid w:val="4A5550CC"/>
    <w:rsid w:val="4A5699C4"/>
    <w:rsid w:val="4A5E045F"/>
    <w:rsid w:val="4A6423AD"/>
    <w:rsid w:val="4A8183B8"/>
    <w:rsid w:val="4A96DF7F"/>
    <w:rsid w:val="4A9CF435"/>
    <w:rsid w:val="4A9E5825"/>
    <w:rsid w:val="4AA115B0"/>
    <w:rsid w:val="4AB70A69"/>
    <w:rsid w:val="4AC73DBC"/>
    <w:rsid w:val="4AC902B5"/>
    <w:rsid w:val="4AE22024"/>
    <w:rsid w:val="4AF77CC0"/>
    <w:rsid w:val="4B0233D7"/>
    <w:rsid w:val="4B278508"/>
    <w:rsid w:val="4B313716"/>
    <w:rsid w:val="4B4D309C"/>
    <w:rsid w:val="4B4DA915"/>
    <w:rsid w:val="4B6C2F47"/>
    <w:rsid w:val="4B6EBE20"/>
    <w:rsid w:val="4B71C2BD"/>
    <w:rsid w:val="4B829C09"/>
    <w:rsid w:val="4B90187C"/>
    <w:rsid w:val="4B924ABF"/>
    <w:rsid w:val="4BA21943"/>
    <w:rsid w:val="4BA49A29"/>
    <w:rsid w:val="4BA736F6"/>
    <w:rsid w:val="4BB10397"/>
    <w:rsid w:val="4BD67C90"/>
    <w:rsid w:val="4BDCFBC3"/>
    <w:rsid w:val="4BEBFAE7"/>
    <w:rsid w:val="4BF82DF0"/>
    <w:rsid w:val="4C18D635"/>
    <w:rsid w:val="4C1EDA04"/>
    <w:rsid w:val="4C3CE611"/>
    <w:rsid w:val="4C4AFDAA"/>
    <w:rsid w:val="4C5561A6"/>
    <w:rsid w:val="4C705ABF"/>
    <w:rsid w:val="4C7E1D19"/>
    <w:rsid w:val="4C824379"/>
    <w:rsid w:val="4C83427E"/>
    <w:rsid w:val="4C9D2994"/>
    <w:rsid w:val="4CA39FD6"/>
    <w:rsid w:val="4CC14C56"/>
    <w:rsid w:val="4CF0206F"/>
    <w:rsid w:val="4D038845"/>
    <w:rsid w:val="4D24AA27"/>
    <w:rsid w:val="4D2E1B20"/>
    <w:rsid w:val="4D34C3A1"/>
    <w:rsid w:val="4D37B955"/>
    <w:rsid w:val="4DA36BBF"/>
    <w:rsid w:val="4DB3065D"/>
    <w:rsid w:val="4DC4BE10"/>
    <w:rsid w:val="4DD8B672"/>
    <w:rsid w:val="4DDF09CA"/>
    <w:rsid w:val="4DE71219"/>
    <w:rsid w:val="4DED2325"/>
    <w:rsid w:val="4DF209EF"/>
    <w:rsid w:val="4E24AE2F"/>
    <w:rsid w:val="4E334C7F"/>
    <w:rsid w:val="4E589D2A"/>
    <w:rsid w:val="4E608AB0"/>
    <w:rsid w:val="4E632535"/>
    <w:rsid w:val="4E75DC61"/>
    <w:rsid w:val="4E8034D3"/>
    <w:rsid w:val="4E897AE1"/>
    <w:rsid w:val="4E96D0FB"/>
    <w:rsid w:val="4EA0D4CB"/>
    <w:rsid w:val="4EB165BA"/>
    <w:rsid w:val="4EC041D5"/>
    <w:rsid w:val="4EC99172"/>
    <w:rsid w:val="4F17E12D"/>
    <w:rsid w:val="4F2055A6"/>
    <w:rsid w:val="4F32D54A"/>
    <w:rsid w:val="4F4FE910"/>
    <w:rsid w:val="4F538D23"/>
    <w:rsid w:val="4F608E71"/>
    <w:rsid w:val="4F7327DF"/>
    <w:rsid w:val="4F7486D3"/>
    <w:rsid w:val="4FA45670"/>
    <w:rsid w:val="4FAB2582"/>
    <w:rsid w:val="4FD9864B"/>
    <w:rsid w:val="4FF46D8B"/>
    <w:rsid w:val="4FFC5B11"/>
    <w:rsid w:val="501B4628"/>
    <w:rsid w:val="5021C43C"/>
    <w:rsid w:val="5040C575"/>
    <w:rsid w:val="5045D4EF"/>
    <w:rsid w:val="5063CE7B"/>
    <w:rsid w:val="5063E7FA"/>
    <w:rsid w:val="5066FF83"/>
    <w:rsid w:val="5067DB5E"/>
    <w:rsid w:val="506C7B9B"/>
    <w:rsid w:val="5083E08E"/>
    <w:rsid w:val="50B94E1C"/>
    <w:rsid w:val="511464B2"/>
    <w:rsid w:val="511ADE79"/>
    <w:rsid w:val="512DFDFC"/>
    <w:rsid w:val="51389BDE"/>
    <w:rsid w:val="515CCCA3"/>
    <w:rsid w:val="517E699A"/>
    <w:rsid w:val="518FCB63"/>
    <w:rsid w:val="51A7BA16"/>
    <w:rsid w:val="5208FEFD"/>
    <w:rsid w:val="521489B9"/>
    <w:rsid w:val="522B9E2B"/>
    <w:rsid w:val="5233A3EC"/>
    <w:rsid w:val="5248748B"/>
    <w:rsid w:val="5251D843"/>
    <w:rsid w:val="52555D73"/>
    <w:rsid w:val="5278F064"/>
    <w:rsid w:val="528817B9"/>
    <w:rsid w:val="52982F33"/>
    <w:rsid w:val="52B00EC0"/>
    <w:rsid w:val="52BEBFD1"/>
    <w:rsid w:val="52C92731"/>
    <w:rsid w:val="52CABA27"/>
    <w:rsid w:val="52D98F83"/>
    <w:rsid w:val="52DEC413"/>
    <w:rsid w:val="5310A7C1"/>
    <w:rsid w:val="531CCD6F"/>
    <w:rsid w:val="5325B742"/>
    <w:rsid w:val="532C0E4D"/>
    <w:rsid w:val="5332D9AC"/>
    <w:rsid w:val="5340ABCF"/>
    <w:rsid w:val="53418D14"/>
    <w:rsid w:val="536BABC6"/>
    <w:rsid w:val="5380A29D"/>
    <w:rsid w:val="53AF90EA"/>
    <w:rsid w:val="53C22D68"/>
    <w:rsid w:val="53DFDF37"/>
    <w:rsid w:val="53E815D5"/>
    <w:rsid w:val="541D67F1"/>
    <w:rsid w:val="542CBADE"/>
    <w:rsid w:val="542E6AEC"/>
    <w:rsid w:val="543DE692"/>
    <w:rsid w:val="544DE014"/>
    <w:rsid w:val="5456AD35"/>
    <w:rsid w:val="54998DDB"/>
    <w:rsid w:val="5499EC5D"/>
    <w:rsid w:val="549F4F34"/>
    <w:rsid w:val="54A443C1"/>
    <w:rsid w:val="54B35FA4"/>
    <w:rsid w:val="54CED7A3"/>
    <w:rsid w:val="5502E988"/>
    <w:rsid w:val="552B3558"/>
    <w:rsid w:val="553CDF2E"/>
    <w:rsid w:val="553D9081"/>
    <w:rsid w:val="553D9122"/>
    <w:rsid w:val="55625921"/>
    <w:rsid w:val="5562CAFD"/>
    <w:rsid w:val="556D5AD3"/>
    <w:rsid w:val="55732013"/>
    <w:rsid w:val="557D6437"/>
    <w:rsid w:val="558DB2C8"/>
    <w:rsid w:val="55C0B7AB"/>
    <w:rsid w:val="55CFCFF5"/>
    <w:rsid w:val="55D2F2A2"/>
    <w:rsid w:val="55D3381A"/>
    <w:rsid w:val="55EFC085"/>
    <w:rsid w:val="560699AE"/>
    <w:rsid w:val="562F1E8A"/>
    <w:rsid w:val="5635FBE4"/>
    <w:rsid w:val="56688299"/>
    <w:rsid w:val="566B9C95"/>
    <w:rsid w:val="56AACD03"/>
    <w:rsid w:val="56B6B2C0"/>
    <w:rsid w:val="56C086FA"/>
    <w:rsid w:val="56C560BE"/>
    <w:rsid w:val="56D4A357"/>
    <w:rsid w:val="56EAC2BE"/>
    <w:rsid w:val="570211D1"/>
    <w:rsid w:val="57210E89"/>
    <w:rsid w:val="572A4C7A"/>
    <w:rsid w:val="575D3035"/>
    <w:rsid w:val="57693766"/>
    <w:rsid w:val="57767CC0"/>
    <w:rsid w:val="57B26344"/>
    <w:rsid w:val="57C0042D"/>
    <w:rsid w:val="57D46140"/>
    <w:rsid w:val="57EED5A4"/>
    <w:rsid w:val="582EE0BC"/>
    <w:rsid w:val="5830320D"/>
    <w:rsid w:val="58395B90"/>
    <w:rsid w:val="5866F789"/>
    <w:rsid w:val="587FBC8C"/>
    <w:rsid w:val="58831867"/>
    <w:rsid w:val="588AF0DA"/>
    <w:rsid w:val="58B74594"/>
    <w:rsid w:val="58BA4029"/>
    <w:rsid w:val="58C1A6C0"/>
    <w:rsid w:val="58CC20FB"/>
    <w:rsid w:val="58E51485"/>
    <w:rsid w:val="590054F2"/>
    <w:rsid w:val="5907A05E"/>
    <w:rsid w:val="59090BCC"/>
    <w:rsid w:val="590B9BE0"/>
    <w:rsid w:val="591CAD0F"/>
    <w:rsid w:val="593BCF65"/>
    <w:rsid w:val="596595EF"/>
    <w:rsid w:val="596BD273"/>
    <w:rsid w:val="599ED135"/>
    <w:rsid w:val="59A20EC4"/>
    <w:rsid w:val="59ABCCDB"/>
    <w:rsid w:val="59C5BE55"/>
    <w:rsid w:val="59D20A84"/>
    <w:rsid w:val="5A0E58FD"/>
    <w:rsid w:val="5A26350B"/>
    <w:rsid w:val="5A27F5B9"/>
    <w:rsid w:val="5A27F8F8"/>
    <w:rsid w:val="5A89F406"/>
    <w:rsid w:val="5A8F9A9F"/>
    <w:rsid w:val="5AB8D0A2"/>
    <w:rsid w:val="5ACC03A9"/>
    <w:rsid w:val="5AF06D92"/>
    <w:rsid w:val="5B110B8D"/>
    <w:rsid w:val="5B19C374"/>
    <w:rsid w:val="5B27FC8E"/>
    <w:rsid w:val="5B3F0DB8"/>
    <w:rsid w:val="5B694AE4"/>
    <w:rsid w:val="5B6DC434"/>
    <w:rsid w:val="5B81B390"/>
    <w:rsid w:val="5BA51947"/>
    <w:rsid w:val="5BC84E06"/>
    <w:rsid w:val="5BDA0DDA"/>
    <w:rsid w:val="5C213ADD"/>
    <w:rsid w:val="5C34DD6B"/>
    <w:rsid w:val="5C50EB36"/>
    <w:rsid w:val="5C537145"/>
    <w:rsid w:val="5C7AB664"/>
    <w:rsid w:val="5C81971B"/>
    <w:rsid w:val="5C95B4EE"/>
    <w:rsid w:val="5CADACE8"/>
    <w:rsid w:val="5CB45D68"/>
    <w:rsid w:val="5CCCD003"/>
    <w:rsid w:val="5CDDB56A"/>
    <w:rsid w:val="5CF8B5BB"/>
    <w:rsid w:val="5D1203FD"/>
    <w:rsid w:val="5D6BED59"/>
    <w:rsid w:val="5D70BD07"/>
    <w:rsid w:val="5D9AFD25"/>
    <w:rsid w:val="5DA0050E"/>
    <w:rsid w:val="5DC2242A"/>
    <w:rsid w:val="5DC9B07E"/>
    <w:rsid w:val="5DCA17D5"/>
    <w:rsid w:val="5DD9BF5D"/>
    <w:rsid w:val="5E15FE16"/>
    <w:rsid w:val="5E1F72EA"/>
    <w:rsid w:val="5E2BC057"/>
    <w:rsid w:val="5E5F2357"/>
    <w:rsid w:val="5E7B0874"/>
    <w:rsid w:val="5EA564F6"/>
    <w:rsid w:val="5EA68D40"/>
    <w:rsid w:val="5EAA7AF5"/>
    <w:rsid w:val="5EAAEE74"/>
    <w:rsid w:val="5EACCB02"/>
    <w:rsid w:val="5ECDAA26"/>
    <w:rsid w:val="5ED7AB49"/>
    <w:rsid w:val="5EE36E6C"/>
    <w:rsid w:val="5EE5D47A"/>
    <w:rsid w:val="5EE645BC"/>
    <w:rsid w:val="5EF09604"/>
    <w:rsid w:val="5F0434D6"/>
    <w:rsid w:val="5F1138A2"/>
    <w:rsid w:val="5F15ED6A"/>
    <w:rsid w:val="5F2FDC95"/>
    <w:rsid w:val="5F310C58"/>
    <w:rsid w:val="5F4D080D"/>
    <w:rsid w:val="5F8CB1E2"/>
    <w:rsid w:val="5FB7B98E"/>
    <w:rsid w:val="5FBC9787"/>
    <w:rsid w:val="5FC26E97"/>
    <w:rsid w:val="5FE19578"/>
    <w:rsid w:val="5FE74A5F"/>
    <w:rsid w:val="5FEB2007"/>
    <w:rsid w:val="5FF1FD61"/>
    <w:rsid w:val="6003C180"/>
    <w:rsid w:val="60413557"/>
    <w:rsid w:val="6054553E"/>
    <w:rsid w:val="606AE58F"/>
    <w:rsid w:val="606D55AA"/>
    <w:rsid w:val="607A1E68"/>
    <w:rsid w:val="607FD73F"/>
    <w:rsid w:val="6087D87D"/>
    <w:rsid w:val="60976C0E"/>
    <w:rsid w:val="60B0799E"/>
    <w:rsid w:val="60B6F3A5"/>
    <w:rsid w:val="60D98657"/>
    <w:rsid w:val="60DE9D6D"/>
    <w:rsid w:val="60E801C6"/>
    <w:rsid w:val="60FC9513"/>
    <w:rsid w:val="6112ABE8"/>
    <w:rsid w:val="6134F84A"/>
    <w:rsid w:val="6144E9B9"/>
    <w:rsid w:val="6158E479"/>
    <w:rsid w:val="61977443"/>
    <w:rsid w:val="61AE4F3C"/>
    <w:rsid w:val="61BB9F2A"/>
    <w:rsid w:val="61C2F982"/>
    <w:rsid w:val="61D3B867"/>
    <w:rsid w:val="61E61232"/>
    <w:rsid w:val="61F19165"/>
    <w:rsid w:val="61F62AEB"/>
    <w:rsid w:val="62224C5D"/>
    <w:rsid w:val="62472BA4"/>
    <w:rsid w:val="6263B928"/>
    <w:rsid w:val="626C386C"/>
    <w:rsid w:val="62921590"/>
    <w:rsid w:val="62A1EE0E"/>
    <w:rsid w:val="62B0A864"/>
    <w:rsid w:val="62B8C48C"/>
    <w:rsid w:val="62E03D5C"/>
    <w:rsid w:val="62E85CBE"/>
    <w:rsid w:val="62F1317C"/>
    <w:rsid w:val="62F9D153"/>
    <w:rsid w:val="631C8AEE"/>
    <w:rsid w:val="631F07DA"/>
    <w:rsid w:val="6320CA3C"/>
    <w:rsid w:val="63249A62"/>
    <w:rsid w:val="63251CBE"/>
    <w:rsid w:val="633928D1"/>
    <w:rsid w:val="633D2D83"/>
    <w:rsid w:val="63563664"/>
    <w:rsid w:val="6361D476"/>
    <w:rsid w:val="636F88C8"/>
    <w:rsid w:val="6380C39F"/>
    <w:rsid w:val="63831D5A"/>
    <w:rsid w:val="63A08D77"/>
    <w:rsid w:val="63AAFD8E"/>
    <w:rsid w:val="63ACF6CA"/>
    <w:rsid w:val="63B09501"/>
    <w:rsid w:val="63FB771E"/>
    <w:rsid w:val="64069B72"/>
    <w:rsid w:val="644235D8"/>
    <w:rsid w:val="64447FC4"/>
    <w:rsid w:val="6473F069"/>
    <w:rsid w:val="64A3DCC2"/>
    <w:rsid w:val="64CDF7C6"/>
    <w:rsid w:val="64E1366F"/>
    <w:rsid w:val="64F6F50D"/>
    <w:rsid w:val="65139239"/>
    <w:rsid w:val="65352FFB"/>
    <w:rsid w:val="65444D2E"/>
    <w:rsid w:val="655AD846"/>
    <w:rsid w:val="656005A6"/>
    <w:rsid w:val="657B1062"/>
    <w:rsid w:val="659C6560"/>
    <w:rsid w:val="65AE5CB9"/>
    <w:rsid w:val="65B765B7"/>
    <w:rsid w:val="65D890CA"/>
    <w:rsid w:val="65E5F3BF"/>
    <w:rsid w:val="65F972E1"/>
    <w:rsid w:val="6620CD33"/>
    <w:rsid w:val="66389EED"/>
    <w:rsid w:val="6660BAC6"/>
    <w:rsid w:val="6679F8EE"/>
    <w:rsid w:val="66B86461"/>
    <w:rsid w:val="66BB8A8E"/>
    <w:rsid w:val="66C2AD8A"/>
    <w:rsid w:val="66D327C3"/>
    <w:rsid w:val="66E55FF1"/>
    <w:rsid w:val="66F75354"/>
    <w:rsid w:val="6715B27D"/>
    <w:rsid w:val="6717AE78"/>
    <w:rsid w:val="671C65E9"/>
    <w:rsid w:val="67462A1B"/>
    <w:rsid w:val="67471631"/>
    <w:rsid w:val="677C1AE5"/>
    <w:rsid w:val="678E2462"/>
    <w:rsid w:val="6790E3E6"/>
    <w:rsid w:val="6791EB2C"/>
    <w:rsid w:val="67A01F0E"/>
    <w:rsid w:val="67B65CD9"/>
    <w:rsid w:val="67CC7B7F"/>
    <w:rsid w:val="67D1EC4F"/>
    <w:rsid w:val="67E70154"/>
    <w:rsid w:val="67FF4D2D"/>
    <w:rsid w:val="682A99BC"/>
    <w:rsid w:val="6831F896"/>
    <w:rsid w:val="68390EE1"/>
    <w:rsid w:val="684CA896"/>
    <w:rsid w:val="68568E7D"/>
    <w:rsid w:val="685D8213"/>
    <w:rsid w:val="685DE64A"/>
    <w:rsid w:val="6863D285"/>
    <w:rsid w:val="6878DC81"/>
    <w:rsid w:val="687E6EB1"/>
    <w:rsid w:val="6893E507"/>
    <w:rsid w:val="68B04140"/>
    <w:rsid w:val="68CB03DB"/>
    <w:rsid w:val="6902ECC6"/>
    <w:rsid w:val="690EB2E8"/>
    <w:rsid w:val="6911773E"/>
    <w:rsid w:val="6915B2B3"/>
    <w:rsid w:val="692F31AD"/>
    <w:rsid w:val="694329A4"/>
    <w:rsid w:val="694CD691"/>
    <w:rsid w:val="6954A5E4"/>
    <w:rsid w:val="6964365B"/>
    <w:rsid w:val="696A441E"/>
    <w:rsid w:val="696AD4F6"/>
    <w:rsid w:val="69C5F5A9"/>
    <w:rsid w:val="69D3EE2A"/>
    <w:rsid w:val="69D8B875"/>
    <w:rsid w:val="69DECA4C"/>
    <w:rsid w:val="69E51DC3"/>
    <w:rsid w:val="6A0B27FA"/>
    <w:rsid w:val="6A3437C1"/>
    <w:rsid w:val="6A7F90D4"/>
    <w:rsid w:val="6A953F55"/>
    <w:rsid w:val="6AA94D68"/>
    <w:rsid w:val="6AC3D0A7"/>
    <w:rsid w:val="6ACB8836"/>
    <w:rsid w:val="6AD55DEE"/>
    <w:rsid w:val="6ADC2222"/>
    <w:rsid w:val="6ADFA3DB"/>
    <w:rsid w:val="6AF598FA"/>
    <w:rsid w:val="6AFD0279"/>
    <w:rsid w:val="6B040BA2"/>
    <w:rsid w:val="6B0AB037"/>
    <w:rsid w:val="6B23D8AA"/>
    <w:rsid w:val="6B31481E"/>
    <w:rsid w:val="6B3197F2"/>
    <w:rsid w:val="6B6D01D0"/>
    <w:rsid w:val="6B842474"/>
    <w:rsid w:val="6B8546F4"/>
    <w:rsid w:val="6B90D8F8"/>
    <w:rsid w:val="6B99209A"/>
    <w:rsid w:val="6BE625D2"/>
    <w:rsid w:val="6BEAB9AE"/>
    <w:rsid w:val="6BFD1543"/>
    <w:rsid w:val="6C0AA6FD"/>
    <w:rsid w:val="6C122E0D"/>
    <w:rsid w:val="6C1A8754"/>
    <w:rsid w:val="6C30A398"/>
    <w:rsid w:val="6C41BB20"/>
    <w:rsid w:val="6C4F8C08"/>
    <w:rsid w:val="6C730265"/>
    <w:rsid w:val="6C804413"/>
    <w:rsid w:val="6C8AA986"/>
    <w:rsid w:val="6C98D2DA"/>
    <w:rsid w:val="6C9F3551"/>
    <w:rsid w:val="6CAA043C"/>
    <w:rsid w:val="6CC0ACBD"/>
    <w:rsid w:val="6CC23F5C"/>
    <w:rsid w:val="6CE2E4B6"/>
    <w:rsid w:val="6D27E35D"/>
    <w:rsid w:val="6D2940EA"/>
    <w:rsid w:val="6D33241C"/>
    <w:rsid w:val="6D648A8F"/>
    <w:rsid w:val="6D788776"/>
    <w:rsid w:val="6D88AD87"/>
    <w:rsid w:val="6D936B8F"/>
    <w:rsid w:val="6DAE23C4"/>
    <w:rsid w:val="6DC0D1BE"/>
    <w:rsid w:val="6DC9547E"/>
    <w:rsid w:val="6DE5388D"/>
    <w:rsid w:val="6DE546BC"/>
    <w:rsid w:val="6DEAD8B4"/>
    <w:rsid w:val="6E037ECE"/>
    <w:rsid w:val="6E0850C7"/>
    <w:rsid w:val="6E1E3B21"/>
    <w:rsid w:val="6E24CA41"/>
    <w:rsid w:val="6E38A8F6"/>
    <w:rsid w:val="6E75CF2E"/>
    <w:rsid w:val="6E900A45"/>
    <w:rsid w:val="6E9C7766"/>
    <w:rsid w:val="6EA4E5C2"/>
    <w:rsid w:val="6ECBC9D7"/>
    <w:rsid w:val="6ED29ED3"/>
    <w:rsid w:val="6EDBF1F3"/>
    <w:rsid w:val="6EEB8C5F"/>
    <w:rsid w:val="6F2F1E01"/>
    <w:rsid w:val="6F41A566"/>
    <w:rsid w:val="6F46BD3F"/>
    <w:rsid w:val="6F54246D"/>
    <w:rsid w:val="6F780DA2"/>
    <w:rsid w:val="6F7874F9"/>
    <w:rsid w:val="6F7C6370"/>
    <w:rsid w:val="6F7F8B3A"/>
    <w:rsid w:val="6F84E87F"/>
    <w:rsid w:val="6F968336"/>
    <w:rsid w:val="6F9D070E"/>
    <w:rsid w:val="6F9EB6A2"/>
    <w:rsid w:val="6F9F8352"/>
    <w:rsid w:val="6FABCEAC"/>
    <w:rsid w:val="6FB540C8"/>
    <w:rsid w:val="6FD59B3D"/>
    <w:rsid w:val="6FF3251E"/>
    <w:rsid w:val="70005468"/>
    <w:rsid w:val="7002D420"/>
    <w:rsid w:val="7010328D"/>
    <w:rsid w:val="702C8C0D"/>
    <w:rsid w:val="70396ED3"/>
    <w:rsid w:val="7067709B"/>
    <w:rsid w:val="7081BC55"/>
    <w:rsid w:val="70839F44"/>
    <w:rsid w:val="709305FB"/>
    <w:rsid w:val="709ED89E"/>
    <w:rsid w:val="70A9B66A"/>
    <w:rsid w:val="70EBE7C1"/>
    <w:rsid w:val="713229A3"/>
    <w:rsid w:val="713BF975"/>
    <w:rsid w:val="715D6B1F"/>
    <w:rsid w:val="715FCBF5"/>
    <w:rsid w:val="716BE988"/>
    <w:rsid w:val="71837C95"/>
    <w:rsid w:val="7198EAAA"/>
    <w:rsid w:val="71BB1D7A"/>
    <w:rsid w:val="71BFE82B"/>
    <w:rsid w:val="71C1312B"/>
    <w:rsid w:val="71D5EAC3"/>
    <w:rsid w:val="71FD70C3"/>
    <w:rsid w:val="7201C178"/>
    <w:rsid w:val="720340FC"/>
    <w:rsid w:val="7216E412"/>
    <w:rsid w:val="722224E3"/>
    <w:rsid w:val="722E433F"/>
    <w:rsid w:val="72914427"/>
    <w:rsid w:val="72932D4E"/>
    <w:rsid w:val="72A7CD6E"/>
    <w:rsid w:val="72B3815F"/>
    <w:rsid w:val="72BD21E7"/>
    <w:rsid w:val="72C4775E"/>
    <w:rsid w:val="72DBF4FE"/>
    <w:rsid w:val="72E17288"/>
    <w:rsid w:val="73048EF6"/>
    <w:rsid w:val="7320EB3F"/>
    <w:rsid w:val="733B8535"/>
    <w:rsid w:val="73752DBC"/>
    <w:rsid w:val="7391A1AE"/>
    <w:rsid w:val="739C34A7"/>
    <w:rsid w:val="73A4C139"/>
    <w:rsid w:val="73B8D7B3"/>
    <w:rsid w:val="73C1870B"/>
    <w:rsid w:val="73C6317C"/>
    <w:rsid w:val="73C79CCF"/>
    <w:rsid w:val="73D9405D"/>
    <w:rsid w:val="73F20E33"/>
    <w:rsid w:val="7420E892"/>
    <w:rsid w:val="742A72E1"/>
    <w:rsid w:val="7433A4A8"/>
    <w:rsid w:val="7443E63D"/>
    <w:rsid w:val="74604728"/>
    <w:rsid w:val="74671231"/>
    <w:rsid w:val="748E72C0"/>
    <w:rsid w:val="748EEC5E"/>
    <w:rsid w:val="74929964"/>
    <w:rsid w:val="7496D0AB"/>
    <w:rsid w:val="7499D632"/>
    <w:rsid w:val="74CDD4CA"/>
    <w:rsid w:val="74D19CF6"/>
    <w:rsid w:val="74D6D30D"/>
    <w:rsid w:val="74DF8A7B"/>
    <w:rsid w:val="74E9A268"/>
    <w:rsid w:val="7507900F"/>
    <w:rsid w:val="751C1CF4"/>
    <w:rsid w:val="751D07CC"/>
    <w:rsid w:val="75221300"/>
    <w:rsid w:val="75606B33"/>
    <w:rsid w:val="756E594F"/>
    <w:rsid w:val="756EF391"/>
    <w:rsid w:val="757D2967"/>
    <w:rsid w:val="75836CEB"/>
    <w:rsid w:val="75910F3A"/>
    <w:rsid w:val="7598AF42"/>
    <w:rsid w:val="75ABA1A1"/>
    <w:rsid w:val="75C3CFAF"/>
    <w:rsid w:val="75D720DC"/>
    <w:rsid w:val="75EBBDC7"/>
    <w:rsid w:val="75F1A9B0"/>
    <w:rsid w:val="761A6D1B"/>
    <w:rsid w:val="76345B25"/>
    <w:rsid w:val="764CC60E"/>
    <w:rsid w:val="76586BB6"/>
    <w:rsid w:val="7683ACD3"/>
    <w:rsid w:val="7690C61F"/>
    <w:rsid w:val="7692A57E"/>
    <w:rsid w:val="7694F63C"/>
    <w:rsid w:val="769781AE"/>
    <w:rsid w:val="76C34BBA"/>
    <w:rsid w:val="76C7A028"/>
    <w:rsid w:val="76F296A8"/>
    <w:rsid w:val="76F4DD00"/>
    <w:rsid w:val="76FA9EC6"/>
    <w:rsid w:val="770F76CB"/>
    <w:rsid w:val="7715996B"/>
    <w:rsid w:val="772758F1"/>
    <w:rsid w:val="7773069A"/>
    <w:rsid w:val="77839A9B"/>
    <w:rsid w:val="7797E7EA"/>
    <w:rsid w:val="77984A4C"/>
    <w:rsid w:val="779BC175"/>
    <w:rsid w:val="779EB2F3"/>
    <w:rsid w:val="77A1C46B"/>
    <w:rsid w:val="77AB4AA6"/>
    <w:rsid w:val="77B73442"/>
    <w:rsid w:val="77D71C3F"/>
    <w:rsid w:val="77DC8583"/>
    <w:rsid w:val="780C915D"/>
    <w:rsid w:val="780E8A41"/>
    <w:rsid w:val="78240A27"/>
    <w:rsid w:val="7825C3BE"/>
    <w:rsid w:val="784A9964"/>
    <w:rsid w:val="7851EFD0"/>
    <w:rsid w:val="7856879F"/>
    <w:rsid w:val="785EDC07"/>
    <w:rsid w:val="7867DA00"/>
    <w:rsid w:val="786A588C"/>
    <w:rsid w:val="78728280"/>
    <w:rsid w:val="788FA5AE"/>
    <w:rsid w:val="78940D3B"/>
    <w:rsid w:val="78C6EE7D"/>
    <w:rsid w:val="78E59091"/>
    <w:rsid w:val="78F90311"/>
    <w:rsid w:val="791F5458"/>
    <w:rsid w:val="79290A68"/>
    <w:rsid w:val="79302073"/>
    <w:rsid w:val="7947D310"/>
    <w:rsid w:val="795040FF"/>
    <w:rsid w:val="795FB684"/>
    <w:rsid w:val="79666587"/>
    <w:rsid w:val="796A3D86"/>
    <w:rsid w:val="796C6967"/>
    <w:rsid w:val="797C54CA"/>
    <w:rsid w:val="797C68D5"/>
    <w:rsid w:val="7990AE55"/>
    <w:rsid w:val="79AB5FEA"/>
    <w:rsid w:val="79BE531B"/>
    <w:rsid w:val="79FB6334"/>
    <w:rsid w:val="79FFBDF1"/>
    <w:rsid w:val="7A0A0A13"/>
    <w:rsid w:val="7A1FCBD1"/>
    <w:rsid w:val="7A4C3CB8"/>
    <w:rsid w:val="7A542E99"/>
    <w:rsid w:val="7A70FEC2"/>
    <w:rsid w:val="7A739E97"/>
    <w:rsid w:val="7A877933"/>
    <w:rsid w:val="7A9E43E1"/>
    <w:rsid w:val="7AAC38CE"/>
    <w:rsid w:val="7AC7CF4B"/>
    <w:rsid w:val="7AD653B5"/>
    <w:rsid w:val="7AD69CC2"/>
    <w:rsid w:val="7ADA80E4"/>
    <w:rsid w:val="7AFD059E"/>
    <w:rsid w:val="7B3DE008"/>
    <w:rsid w:val="7B4FC7F9"/>
    <w:rsid w:val="7B5157D3"/>
    <w:rsid w:val="7B53F88C"/>
    <w:rsid w:val="7B6004EE"/>
    <w:rsid w:val="7B7B2AB6"/>
    <w:rsid w:val="7BAC408F"/>
    <w:rsid w:val="7BD0CDBB"/>
    <w:rsid w:val="7BEA4BD5"/>
    <w:rsid w:val="7C04235F"/>
    <w:rsid w:val="7C0D6141"/>
    <w:rsid w:val="7C0DDBC0"/>
    <w:rsid w:val="7C0F0ECD"/>
    <w:rsid w:val="7C0F6EF8"/>
    <w:rsid w:val="7C1BF79C"/>
    <w:rsid w:val="7C2CC785"/>
    <w:rsid w:val="7C3DB740"/>
    <w:rsid w:val="7C4A76A3"/>
    <w:rsid w:val="7C636B87"/>
    <w:rsid w:val="7C8CAB5E"/>
    <w:rsid w:val="7C8DCEBB"/>
    <w:rsid w:val="7C90876A"/>
    <w:rsid w:val="7C9E2DA1"/>
    <w:rsid w:val="7CAF2483"/>
    <w:rsid w:val="7CBFF630"/>
    <w:rsid w:val="7CEB5553"/>
    <w:rsid w:val="7D0B7AA7"/>
    <w:rsid w:val="7D27345F"/>
    <w:rsid w:val="7D2F6A8A"/>
    <w:rsid w:val="7D41AE0D"/>
    <w:rsid w:val="7D581473"/>
    <w:rsid w:val="7D5F1C00"/>
    <w:rsid w:val="7D6A058C"/>
    <w:rsid w:val="7D89999D"/>
    <w:rsid w:val="7D954E39"/>
    <w:rsid w:val="7DA51ABC"/>
    <w:rsid w:val="7DB39CAC"/>
    <w:rsid w:val="7DB3EAF9"/>
    <w:rsid w:val="7DB967AC"/>
    <w:rsid w:val="7DBC3B08"/>
    <w:rsid w:val="7DD1EB4A"/>
    <w:rsid w:val="7DD50CD4"/>
    <w:rsid w:val="7DF66480"/>
    <w:rsid w:val="7DF99396"/>
    <w:rsid w:val="7DFDC7F4"/>
    <w:rsid w:val="7E05667A"/>
    <w:rsid w:val="7E07296E"/>
    <w:rsid w:val="7E0DF477"/>
    <w:rsid w:val="7E186445"/>
    <w:rsid w:val="7E208E39"/>
    <w:rsid w:val="7E264D1A"/>
    <w:rsid w:val="7E299BF2"/>
    <w:rsid w:val="7E2C4D82"/>
    <w:rsid w:val="7E2F0F0C"/>
    <w:rsid w:val="7E6F03AC"/>
    <w:rsid w:val="7E7D572F"/>
    <w:rsid w:val="7E82E162"/>
    <w:rsid w:val="7EC24682"/>
    <w:rsid w:val="7EC8CB4E"/>
    <w:rsid w:val="7ED99A10"/>
    <w:rsid w:val="7EF15A08"/>
    <w:rsid w:val="7EF788DD"/>
    <w:rsid w:val="7EFD299A"/>
    <w:rsid w:val="7F3405DC"/>
    <w:rsid w:val="7F5C7488"/>
    <w:rsid w:val="7F5EB02B"/>
    <w:rsid w:val="7F6D6A20"/>
    <w:rsid w:val="7F703966"/>
    <w:rsid w:val="7F78CB1E"/>
    <w:rsid w:val="7F7A1E2F"/>
    <w:rsid w:val="7F8631FA"/>
    <w:rsid w:val="7F937C3E"/>
    <w:rsid w:val="7FA47519"/>
    <w:rsid w:val="7FACD72A"/>
    <w:rsid w:val="7FB8A518"/>
    <w:rsid w:val="7FC44C20"/>
    <w:rsid w:val="7FD555DD"/>
    <w:rsid w:val="7FDC7657"/>
    <w:rsid w:val="7FF169A4"/>
    <w:rsid w:val="7FF57787"/>
    <w:rsid w:val="7FF59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66DF5F"/>
  <w15:chartTrackingRefBased/>
  <w15:docId w15:val="{075529EC-1BA0-41A7-B6D7-20F78F6FD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499EA42F"/>
    <w:pPr>
      <w:spacing w:after="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499EA4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499EA4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499EA4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499EA42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499EA42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499EA42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499EA42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499EA42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499EA42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Plan10ptJustified">
    <w:name w:val="Style Plan 10 pt Justified"/>
    <w:basedOn w:val="Normal"/>
    <w:uiPriority w:val="1"/>
    <w:rsid w:val="499EA42F"/>
    <w:pPr>
      <w:spacing w:before="120" w:after="120"/>
      <w:jc w:val="both"/>
    </w:pPr>
    <w:rPr>
      <w:rFonts w:ascii="Plan" w:eastAsia="MS Mincho" w:hAnsi="Plan"/>
      <w:sz w:val="20"/>
      <w:szCs w:val="20"/>
      <w:lang w:val="en-US" w:eastAsia="en-US"/>
    </w:rPr>
  </w:style>
  <w:style w:type="character" w:styleId="Hyperlink">
    <w:name w:val="Hyperlink"/>
    <w:uiPriority w:val="99"/>
    <w:rsid w:val="00C547C7"/>
    <w:rPr>
      <w:color w:val="0000FF"/>
      <w:u w:val="single"/>
    </w:rPr>
  </w:style>
  <w:style w:type="paragraph" w:styleId="Header">
    <w:name w:val="header"/>
    <w:basedOn w:val="Normal"/>
    <w:link w:val="HeaderChar"/>
    <w:uiPriority w:val="1"/>
    <w:rsid w:val="499EA42F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1"/>
    <w:rsid w:val="499EA42F"/>
    <w:rPr>
      <w:rFonts w:ascii="Times New Roman" w:eastAsia="Times New Roman" w:hAnsi="Times New Roman" w:cs="Times New Roman"/>
      <w:noProof w:val="0"/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uiPriority w:val="99"/>
    <w:rsid w:val="499EA42F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499EA42F"/>
    <w:rPr>
      <w:rFonts w:ascii="Times New Roman" w:eastAsia="Times New Roman" w:hAnsi="Times New Roman" w:cs="Times New Roman"/>
      <w:noProof w:val="0"/>
      <w:sz w:val="24"/>
      <w:szCs w:val="24"/>
      <w:lang w:val="es-ES" w:eastAsia="es-ES"/>
    </w:rPr>
  </w:style>
  <w:style w:type="paragraph" w:customStyle="1" w:styleId="CUSTOMHeaderBlue">
    <w:name w:val="CUSTOM_Header_Blue"/>
    <w:basedOn w:val="Normal"/>
    <w:next w:val="Normal"/>
    <w:uiPriority w:val="1"/>
    <w:qFormat/>
    <w:rsid w:val="499EA42F"/>
    <w:pPr>
      <w:spacing w:line="180" w:lineRule="atLeast"/>
    </w:pPr>
    <w:rPr>
      <w:rFonts w:ascii="Arial" w:eastAsia="Arial" w:hAnsi="Arial"/>
      <w:b/>
      <w:bCs/>
      <w:color w:val="004EB6"/>
      <w:sz w:val="14"/>
      <w:szCs w:val="14"/>
      <w:lang w:val="en-GB" w:eastAsia="en-US"/>
    </w:rPr>
  </w:style>
  <w:style w:type="paragraph" w:styleId="ListParagraph">
    <w:name w:val="List Paragraph"/>
    <w:basedOn w:val="Normal"/>
    <w:link w:val="ListParagraphChar"/>
    <w:uiPriority w:val="99"/>
    <w:qFormat/>
    <w:rsid w:val="499EA42F"/>
    <w:pPr>
      <w:ind w:left="708"/>
    </w:pPr>
  </w:style>
  <w:style w:type="character" w:customStyle="1" w:styleId="ListParagraphChar">
    <w:name w:val="List Paragraph Char"/>
    <w:link w:val="ListParagraph"/>
    <w:uiPriority w:val="34"/>
    <w:rsid w:val="7FACD72A"/>
    <w:rPr>
      <w:rFonts w:ascii="Times New Roman" w:eastAsia="Times New Roman" w:hAnsi="Times New Roman" w:cs="Times New Roman"/>
      <w:noProof w:val="0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499EA42F"/>
    <w:pPr>
      <w:spacing w:beforeAutospacing="1" w:afterAutospacing="1"/>
    </w:pPr>
    <w:rPr>
      <w:lang w:eastAsia="es-PE"/>
    </w:rPr>
  </w:style>
  <w:style w:type="paragraph" w:customStyle="1" w:styleId="paragraph">
    <w:name w:val="paragraph"/>
    <w:basedOn w:val="Normal"/>
    <w:uiPriority w:val="1"/>
    <w:rsid w:val="499EA42F"/>
    <w:pPr>
      <w:spacing w:beforeAutospacing="1" w:afterAutospacing="1"/>
    </w:pPr>
    <w:rPr>
      <w:lang w:eastAsia="es-PE"/>
    </w:rPr>
  </w:style>
  <w:style w:type="character" w:customStyle="1" w:styleId="normaltextrun">
    <w:name w:val="normaltextrun"/>
    <w:basedOn w:val="DefaultParagraphFont"/>
    <w:rsid w:val="00C547C7"/>
  </w:style>
  <w:style w:type="character" w:customStyle="1" w:styleId="eop">
    <w:name w:val="eop"/>
    <w:basedOn w:val="DefaultParagraphFont"/>
    <w:rsid w:val="00C547C7"/>
  </w:style>
  <w:style w:type="character" w:customStyle="1" w:styleId="Mencionar1">
    <w:name w:val="Mencionar1"/>
    <w:basedOn w:val="DefaultParagraphFont"/>
    <w:uiPriority w:val="99"/>
    <w:unhideWhenUsed/>
    <w:rPr>
      <w:color w:val="2B579A"/>
      <w:shd w:val="clear" w:color="auto" w:fill="E6E6E6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499EA42F"/>
    <w:rPr>
      <w:noProof w:val="0"/>
      <w:sz w:val="20"/>
      <w:szCs w:val="20"/>
      <w:lang w:val="es-ES"/>
    </w:rPr>
  </w:style>
  <w:style w:type="paragraph" w:styleId="FootnoteText">
    <w:name w:val="footnote text"/>
    <w:basedOn w:val="Normal"/>
    <w:link w:val="FootnoteTextChar"/>
    <w:uiPriority w:val="99"/>
    <w:unhideWhenUsed/>
    <w:rsid w:val="499EA42F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499EA4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499EA42F"/>
    <w:rPr>
      <w:rFonts w:ascii="Times New Roman" w:eastAsia="Times New Roman" w:hAnsi="Times New Roman" w:cs="Times New Roman"/>
      <w:noProof w:val="0"/>
      <w:sz w:val="20"/>
      <w:szCs w:val="20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499EA4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499EA42F"/>
    <w:rPr>
      <w:rFonts w:ascii="Segoe UI" w:eastAsia="Times New Roman" w:hAnsi="Segoe UI" w:cs="Segoe UI"/>
      <w:noProof w:val="0"/>
      <w:sz w:val="18"/>
      <w:szCs w:val="18"/>
      <w:lang w:val="es-ES" w:eastAsia="es-ES"/>
    </w:rPr>
  </w:style>
  <w:style w:type="table" w:styleId="TableGrid">
    <w:name w:val="Table Grid"/>
    <w:basedOn w:val="TableNormal"/>
    <w:uiPriority w:val="59"/>
    <w:rsid w:val="001C25BA"/>
    <w:pPr>
      <w:spacing w:after="0" w:line="240" w:lineRule="auto"/>
    </w:pPr>
    <w:rPr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499EA4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499EA42F"/>
    <w:rPr>
      <w:rFonts w:ascii="Times New Roman" w:eastAsia="Times New Roman" w:hAnsi="Times New Roman" w:cs="Times New Roman"/>
      <w:b/>
      <w:bCs/>
      <w:noProof w:val="0"/>
      <w:sz w:val="20"/>
      <w:szCs w:val="20"/>
      <w:lang w:val="es-ES" w:eastAsia="es-ES"/>
    </w:rPr>
  </w:style>
  <w:style w:type="paragraph" w:styleId="Revision">
    <w:name w:val="Revision"/>
    <w:hidden/>
    <w:uiPriority w:val="99"/>
    <w:semiHidden/>
    <w:rsid w:val="00E05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paragraph" w:styleId="Title">
    <w:name w:val="Title"/>
    <w:basedOn w:val="Normal"/>
    <w:next w:val="Normal"/>
    <w:link w:val="TitleChar"/>
    <w:uiPriority w:val="10"/>
    <w:qFormat/>
    <w:rsid w:val="499EA42F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499EA42F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499EA42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499EA42F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499EA42F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es-ES"/>
    </w:rPr>
  </w:style>
  <w:style w:type="character" w:customStyle="1" w:styleId="Heading2Char">
    <w:name w:val="Heading 2 Char"/>
    <w:basedOn w:val="DefaultParagraphFont"/>
    <w:link w:val="Heading2"/>
    <w:uiPriority w:val="9"/>
    <w:rsid w:val="499EA42F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es-ES"/>
    </w:rPr>
  </w:style>
  <w:style w:type="character" w:customStyle="1" w:styleId="Heading3Char">
    <w:name w:val="Heading 3 Char"/>
    <w:basedOn w:val="DefaultParagraphFont"/>
    <w:link w:val="Heading3"/>
    <w:uiPriority w:val="9"/>
    <w:rsid w:val="499EA42F"/>
    <w:rPr>
      <w:rFonts w:asciiTheme="majorHAnsi" w:eastAsiaTheme="majorEastAsia" w:hAnsiTheme="majorHAnsi" w:cstheme="majorBidi"/>
      <w:noProof w:val="0"/>
      <w:color w:val="1F3763"/>
      <w:sz w:val="24"/>
      <w:szCs w:val="24"/>
      <w:lang w:val="es-ES"/>
    </w:rPr>
  </w:style>
  <w:style w:type="character" w:customStyle="1" w:styleId="Heading4Char">
    <w:name w:val="Heading 4 Char"/>
    <w:basedOn w:val="DefaultParagraphFont"/>
    <w:link w:val="Heading4"/>
    <w:uiPriority w:val="9"/>
    <w:rsid w:val="499EA42F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es-ES"/>
    </w:rPr>
  </w:style>
  <w:style w:type="character" w:customStyle="1" w:styleId="Heading5Char">
    <w:name w:val="Heading 5 Char"/>
    <w:basedOn w:val="DefaultParagraphFont"/>
    <w:link w:val="Heading5"/>
    <w:uiPriority w:val="9"/>
    <w:rsid w:val="499EA42F"/>
    <w:rPr>
      <w:rFonts w:asciiTheme="majorHAnsi" w:eastAsiaTheme="majorEastAsia" w:hAnsiTheme="majorHAnsi" w:cstheme="majorBidi"/>
      <w:noProof w:val="0"/>
      <w:color w:val="2F5496" w:themeColor="accent1" w:themeShade="BF"/>
      <w:lang w:val="es-ES"/>
    </w:rPr>
  </w:style>
  <w:style w:type="character" w:customStyle="1" w:styleId="Heading6Char">
    <w:name w:val="Heading 6 Char"/>
    <w:basedOn w:val="DefaultParagraphFont"/>
    <w:link w:val="Heading6"/>
    <w:uiPriority w:val="9"/>
    <w:rsid w:val="499EA42F"/>
    <w:rPr>
      <w:rFonts w:asciiTheme="majorHAnsi" w:eastAsiaTheme="majorEastAsia" w:hAnsiTheme="majorHAnsi" w:cstheme="majorBidi"/>
      <w:noProof w:val="0"/>
      <w:color w:val="1F3763"/>
      <w:lang w:val="es-ES"/>
    </w:rPr>
  </w:style>
  <w:style w:type="character" w:customStyle="1" w:styleId="Heading7Char">
    <w:name w:val="Heading 7 Char"/>
    <w:basedOn w:val="DefaultParagraphFont"/>
    <w:link w:val="Heading7"/>
    <w:uiPriority w:val="9"/>
    <w:rsid w:val="499EA42F"/>
    <w:rPr>
      <w:rFonts w:asciiTheme="majorHAnsi" w:eastAsiaTheme="majorEastAsia" w:hAnsiTheme="majorHAnsi" w:cstheme="majorBidi"/>
      <w:i/>
      <w:iCs/>
      <w:noProof w:val="0"/>
      <w:color w:val="1F3763"/>
      <w:lang w:val="es-ES"/>
    </w:rPr>
  </w:style>
  <w:style w:type="character" w:customStyle="1" w:styleId="Heading8Char">
    <w:name w:val="Heading 8 Char"/>
    <w:basedOn w:val="DefaultParagraphFont"/>
    <w:link w:val="Heading8"/>
    <w:uiPriority w:val="9"/>
    <w:rsid w:val="499EA42F"/>
    <w:rPr>
      <w:rFonts w:asciiTheme="majorHAnsi" w:eastAsiaTheme="majorEastAsia" w:hAnsiTheme="majorHAnsi" w:cstheme="majorBidi"/>
      <w:noProof w:val="0"/>
      <w:color w:val="272727"/>
      <w:sz w:val="21"/>
      <w:szCs w:val="21"/>
      <w:lang w:val="es-ES"/>
    </w:rPr>
  </w:style>
  <w:style w:type="character" w:customStyle="1" w:styleId="Heading9Char">
    <w:name w:val="Heading 9 Char"/>
    <w:basedOn w:val="DefaultParagraphFont"/>
    <w:link w:val="Heading9"/>
    <w:uiPriority w:val="9"/>
    <w:rsid w:val="499EA42F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s-ES"/>
    </w:rPr>
  </w:style>
  <w:style w:type="character" w:customStyle="1" w:styleId="TitleChar">
    <w:name w:val="Title Char"/>
    <w:basedOn w:val="DefaultParagraphFont"/>
    <w:link w:val="Title"/>
    <w:uiPriority w:val="10"/>
    <w:rsid w:val="499EA42F"/>
    <w:rPr>
      <w:rFonts w:asciiTheme="majorHAnsi" w:eastAsiaTheme="majorEastAsia" w:hAnsiTheme="majorHAnsi" w:cstheme="majorBidi"/>
      <w:noProof w:val="0"/>
      <w:sz w:val="56"/>
      <w:szCs w:val="56"/>
      <w:lang w:val="es-ES"/>
    </w:rPr>
  </w:style>
  <w:style w:type="character" w:customStyle="1" w:styleId="SubtitleChar">
    <w:name w:val="Subtitle Char"/>
    <w:basedOn w:val="DefaultParagraphFont"/>
    <w:link w:val="Subtitle"/>
    <w:uiPriority w:val="11"/>
    <w:rsid w:val="499EA42F"/>
    <w:rPr>
      <w:rFonts w:asciiTheme="minorHAnsi" w:eastAsiaTheme="minorEastAsia" w:hAnsiTheme="minorHAnsi" w:cstheme="minorBidi"/>
      <w:noProof w:val="0"/>
      <w:color w:val="5A5A5A"/>
      <w:lang w:val="es-ES"/>
    </w:rPr>
  </w:style>
  <w:style w:type="character" w:customStyle="1" w:styleId="QuoteChar">
    <w:name w:val="Quote Char"/>
    <w:basedOn w:val="DefaultParagraphFont"/>
    <w:link w:val="Quote"/>
    <w:uiPriority w:val="29"/>
    <w:rsid w:val="499EA42F"/>
    <w:rPr>
      <w:i/>
      <w:iCs/>
      <w:noProof w:val="0"/>
      <w:color w:val="404040" w:themeColor="text1" w:themeTint="BF"/>
      <w:lang w:val="es-E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499EA42F"/>
    <w:rPr>
      <w:i/>
      <w:iCs/>
      <w:noProof w:val="0"/>
      <w:color w:val="4472C4" w:themeColor="accent1"/>
      <w:lang w:val="es-ES"/>
    </w:rPr>
  </w:style>
  <w:style w:type="paragraph" w:styleId="TOC1">
    <w:name w:val="toc 1"/>
    <w:basedOn w:val="Normal"/>
    <w:next w:val="Normal"/>
    <w:uiPriority w:val="39"/>
    <w:unhideWhenUsed/>
    <w:rsid w:val="499EA42F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499EA42F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499EA42F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499EA42F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499EA42F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499EA42F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499EA42F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499EA42F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499EA42F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499EA42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499EA42F"/>
    <w:rPr>
      <w:noProof w:val="0"/>
      <w:sz w:val="20"/>
      <w:szCs w:val="20"/>
      <w:lang w:val="es-ES"/>
    </w:rPr>
  </w:style>
  <w:style w:type="character" w:styleId="UnresolvedMention">
    <w:name w:val="Unresolved Mention"/>
    <w:basedOn w:val="DefaultParagraphFont"/>
    <w:uiPriority w:val="99"/>
    <w:semiHidden/>
    <w:unhideWhenUsed/>
    <w:rsid w:val="007E0F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0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15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6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25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74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17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916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108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3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922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522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761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955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8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7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9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17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87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26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684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98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045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645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827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417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368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9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95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56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80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0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023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160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07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17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1912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550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3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1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7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2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13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465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396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958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02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60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723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10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8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3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20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51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91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868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815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362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390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726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2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1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4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27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53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13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680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983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307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23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831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7760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no_procurement@plancanada.c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macdonald@plancanada.c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no_procurement@plancanada.c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macdonald@plancanada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8DBD4E169BA444B44C88F7A441C178" ma:contentTypeVersion="16" ma:contentTypeDescription="Create a new document." ma:contentTypeScope="" ma:versionID="49f87c7e8ca14fd2c4e9619ecf3cefef">
  <xsd:schema xmlns:xsd="http://www.w3.org/2001/XMLSchema" xmlns:xs="http://www.w3.org/2001/XMLSchema" xmlns:p="http://schemas.microsoft.com/office/2006/metadata/properties" xmlns:ns3="5b9a90d6-d19e-44a3-b558-ca0f84189f42" xmlns:ns4="c8b2bae9-c0e0-4044-a8d8-f5905b369d03" targetNamespace="http://schemas.microsoft.com/office/2006/metadata/properties" ma:root="true" ma:fieldsID="722fa04f76944609f82f99a8a0d3f2aa" ns3:_="" ns4:_="">
    <xsd:import namespace="5b9a90d6-d19e-44a3-b558-ca0f84189f42"/>
    <xsd:import namespace="c8b2bae9-c0e0-4044-a8d8-f5905b369d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a90d6-d19e-44a3-b558-ca0f84189f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2bae9-c0e0-4044-a8d8-f5905b369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9a90d6-d19e-44a3-b558-ca0f84189f4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27930-9C86-4E11-A79A-3D33DA07B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9a90d6-d19e-44a3-b558-ca0f84189f42"/>
    <ds:schemaRef ds:uri="c8b2bae9-c0e0-4044-a8d8-f5905b369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163965-8110-4C75-BFE0-28119D533459}">
  <ds:schemaRefs>
    <ds:schemaRef ds:uri="http://schemas.microsoft.com/office/2006/metadata/properties"/>
    <ds:schemaRef ds:uri="http://schemas.microsoft.com/office/infopath/2007/PartnerControls"/>
    <ds:schemaRef ds:uri="5b9a90d6-d19e-44a3-b558-ca0f84189f42"/>
  </ds:schemaRefs>
</ds:datastoreItem>
</file>

<file path=customXml/itemProps3.xml><?xml version="1.0" encoding="utf-8"?>
<ds:datastoreItem xmlns:ds="http://schemas.openxmlformats.org/officeDocument/2006/customXml" ds:itemID="{4A0D746E-5910-455B-944D-85BAABED65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5E07C8-3116-4178-8A0D-731E6BA40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16</Pages>
  <Words>6035</Words>
  <Characters>34401</Characters>
  <Application>Microsoft Office Word</Application>
  <DocSecurity>0</DocSecurity>
  <Lines>286</Lines>
  <Paragraphs>80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Hohlfeld, Mahelia</dc:creator>
  <cp:keywords/>
  <dc:description/>
  <cp:lastModifiedBy>Alex Macdonald</cp:lastModifiedBy>
  <cp:revision>111</cp:revision>
  <dcterms:created xsi:type="dcterms:W3CDTF">2023-09-22T14:47:00Z</dcterms:created>
  <dcterms:modified xsi:type="dcterms:W3CDTF">2023-09-25T19:45:00Z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0x0101001B8DBD4E169BA444B44C88F7A441C178</vt:lpwstr>
  </property>
  <property fmtid="{D5CDD505-2E9C-101B-9397-08002B2CF9AE}" pid="3" name="MediaServiceImageTags">
    <vt:lpwstr/>
  </property>
</Properties>
</file>